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dTable4-Accent1"/>
        <w:tblW w:w="9918" w:type="dxa"/>
        <w:tblLook w:val="06A0" w:firstRow="1" w:lastRow="0" w:firstColumn="1" w:lastColumn="0" w:noHBand="1" w:noVBand="1"/>
      </w:tblPr>
      <w:tblGrid>
        <w:gridCol w:w="2258"/>
        <w:gridCol w:w="3534"/>
        <w:gridCol w:w="4126"/>
      </w:tblGrid>
      <w:tr w:rsidR="00EB109C" w:rsidRPr="005C2459" w14:paraId="150103B8" w14:textId="77777777" w:rsidTr="6A19874A">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9918" w:type="dxa"/>
            <w:gridSpan w:val="3"/>
            <w:tcBorders>
              <w:top w:val="single" w:sz="4" w:space="0" w:color="3F0731" w:themeColor="text2"/>
              <w:left w:val="single" w:sz="4" w:space="0" w:color="3F0731" w:themeColor="text2"/>
              <w:bottom w:val="single" w:sz="4" w:space="0" w:color="auto"/>
              <w:right w:val="single" w:sz="4" w:space="0" w:color="3F0731" w:themeColor="text2"/>
            </w:tcBorders>
            <w:shd w:val="clear" w:color="auto" w:fill="3F0731" w:themeFill="text2"/>
            <w:hideMark/>
          </w:tcPr>
          <w:p w14:paraId="10D9F7B8" w14:textId="77777777" w:rsidR="00EB109C" w:rsidRPr="005C2459" w:rsidRDefault="0D4F25A0" w:rsidP="00CD1E20">
            <w:pPr>
              <w:tabs>
                <w:tab w:val="left" w:pos="2820"/>
              </w:tabs>
              <w:spacing w:after="0"/>
              <w:divId w:val="351806427"/>
              <w:rPr>
                <w:rFonts w:ascii="Poppins" w:hAnsi="Poppins" w:cs="Poppins"/>
              </w:rPr>
            </w:pPr>
            <w:r w:rsidRPr="005C2459">
              <w:rPr>
                <w:rFonts w:ascii="Poppins" w:hAnsi="Poppins" w:cs="Poppins"/>
              </w:rPr>
              <w:t>SQSS Modification Proposal Form </w:t>
            </w:r>
          </w:p>
        </w:tc>
      </w:tr>
      <w:tr w:rsidR="004B1398" w:rsidRPr="005C2459" w14:paraId="6BE88286" w14:textId="77777777" w:rsidTr="6A19874A">
        <w:trPr>
          <w:trHeight w:val="6032"/>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F87452" w14:textId="1E7DDC5E" w:rsidR="00E80DC0" w:rsidRPr="003760AA" w:rsidRDefault="00E80DC0" w:rsidP="00E80DC0">
            <w:pPr>
              <w:tabs>
                <w:tab w:val="left" w:pos="2820"/>
              </w:tabs>
              <w:spacing w:after="0" w:line="240" w:lineRule="auto"/>
              <w:rPr>
                <w:rFonts w:ascii="Poppins" w:hAnsi="Poppins" w:cs="Poppins"/>
                <w:color w:val="3F0731" w:themeColor="text2"/>
                <w:sz w:val="40"/>
                <w:szCs w:val="40"/>
              </w:rPr>
            </w:pPr>
            <w:r w:rsidRPr="003760AA">
              <w:rPr>
                <w:rFonts w:ascii="Poppins" w:hAnsi="Poppins" w:cs="Poppins"/>
                <w:color w:val="3F0731" w:themeColor="text2"/>
                <w:sz w:val="40"/>
                <w:szCs w:val="40"/>
              </w:rPr>
              <w:t>GSR035</w:t>
            </w:r>
            <w:r w:rsidRPr="003760AA">
              <w:rPr>
                <w:rFonts w:ascii="Poppins" w:hAnsi="Poppins" w:cs="Poppins"/>
                <w:color w:val="3F0730"/>
                <w:sz w:val="40"/>
                <w:szCs w:val="40"/>
              </w:rPr>
              <w:t>: </w:t>
            </w:r>
          </w:p>
          <w:p w14:paraId="70935CC1" w14:textId="4EA605D6" w:rsidR="00E80DC0" w:rsidRPr="003760AA" w:rsidRDefault="00E80DC0" w:rsidP="00E80DC0">
            <w:pPr>
              <w:tabs>
                <w:tab w:val="left" w:pos="2820"/>
              </w:tabs>
              <w:spacing w:after="0" w:line="240" w:lineRule="auto"/>
              <w:rPr>
                <w:rFonts w:ascii="Poppins" w:hAnsi="Poppins" w:cs="Poppins"/>
                <w:color w:val="3F0731" w:themeColor="text2"/>
                <w:sz w:val="40"/>
                <w:szCs w:val="40"/>
              </w:rPr>
            </w:pPr>
            <w:r w:rsidRPr="003760AA">
              <w:rPr>
                <w:rFonts w:ascii="Poppins" w:hAnsi="Poppins" w:cs="Poppins"/>
                <w:color w:val="3F0731" w:themeColor="text2"/>
                <w:sz w:val="40"/>
                <w:szCs w:val="40"/>
              </w:rPr>
              <w:t>System Access Reform</w:t>
            </w:r>
            <w:r w:rsidR="00923617" w:rsidRPr="003760AA">
              <w:rPr>
                <w:rFonts w:ascii="Times New Roman" w:hAnsi="Times New Roman" w:cs="Times New Roman"/>
                <w:color w:val="3F0731" w:themeColor="text2"/>
                <w:sz w:val="40"/>
                <w:szCs w:val="40"/>
              </w:rPr>
              <w:t>​</w:t>
            </w:r>
            <w:r w:rsidR="00923617" w:rsidRPr="003760AA">
              <w:rPr>
                <w:rFonts w:ascii="Poppins" w:hAnsi="Poppins" w:cs="Poppins"/>
                <w:color w:val="3F0731" w:themeColor="text2"/>
                <w:sz w:val="40"/>
                <w:szCs w:val="40"/>
              </w:rPr>
              <w:t xml:space="preserve"> - </w:t>
            </w:r>
            <w:r w:rsidRPr="003760AA">
              <w:rPr>
                <w:rFonts w:ascii="Poppins" w:hAnsi="Poppins" w:cs="Poppins"/>
                <w:color w:val="3F0731" w:themeColor="text2"/>
                <w:sz w:val="40"/>
                <w:szCs w:val="40"/>
              </w:rPr>
              <w:t>Review of the operational requirements on the Onshore Systems</w:t>
            </w:r>
          </w:p>
          <w:p w14:paraId="51022CDE" w14:textId="5484C6ED" w:rsidR="00C93359" w:rsidRPr="003760AA" w:rsidRDefault="06C050F7" w:rsidP="00E80DC0">
            <w:pPr>
              <w:tabs>
                <w:tab w:val="left" w:pos="2820"/>
              </w:tabs>
              <w:rPr>
                <w:rFonts w:ascii="Poppins" w:eastAsia="Poppins" w:hAnsi="Poppins" w:cs="Poppins"/>
                <w:sz w:val="22"/>
                <w:szCs w:val="22"/>
              </w:rPr>
            </w:pPr>
            <w:r w:rsidRPr="003760AA">
              <w:rPr>
                <w:rFonts w:ascii="Poppins" w:hAnsi="Poppins" w:cs="Poppins"/>
                <w:sz w:val="22"/>
                <w:szCs w:val="22"/>
              </w:rPr>
              <w:t>Overview</w:t>
            </w:r>
            <w:r w:rsidRPr="003760AA">
              <w:rPr>
                <w:rFonts w:ascii="Poppins" w:hAnsi="Poppins" w:cs="Poppins"/>
                <w:b w:val="0"/>
                <w:bCs w:val="0"/>
                <w:sz w:val="22"/>
                <w:szCs w:val="22"/>
              </w:rPr>
              <w:t xml:space="preserve">:  </w:t>
            </w:r>
            <w:r w:rsidR="28CCC98A" w:rsidRPr="003760AA">
              <w:rPr>
                <w:rFonts w:ascii="Poppins" w:eastAsia="Poppins" w:hAnsi="Poppins" w:cs="Poppins"/>
                <w:b w:val="0"/>
                <w:bCs w:val="0"/>
                <w:sz w:val="22"/>
                <w:szCs w:val="22"/>
              </w:rPr>
              <w:t xml:space="preserve">This modification </w:t>
            </w:r>
            <w:r w:rsidRPr="003760AA">
              <w:rPr>
                <w:rFonts w:ascii="Poppins" w:eastAsia="Poppins" w:hAnsi="Poppins" w:cs="Poppins"/>
                <w:b w:val="0"/>
                <w:bCs w:val="0"/>
                <w:sz w:val="22"/>
                <w:szCs w:val="22"/>
              </w:rPr>
              <w:t xml:space="preserve">is to review the operational criteria to enhance system access through the appropriate treatment of low probability </w:t>
            </w:r>
            <w:bookmarkStart w:id="0" w:name="_Int_FynDRVxn"/>
            <w:r w:rsidR="2AAD9307" w:rsidRPr="003760AA">
              <w:rPr>
                <w:rFonts w:ascii="Poppins" w:eastAsia="Poppins" w:hAnsi="Poppins" w:cs="Poppins"/>
                <w:b w:val="0"/>
                <w:bCs w:val="0"/>
                <w:sz w:val="22"/>
                <w:szCs w:val="22"/>
              </w:rPr>
              <w:t>low impact</w:t>
            </w:r>
            <w:bookmarkEnd w:id="0"/>
            <w:r w:rsidR="2AAD9307" w:rsidRPr="003760AA">
              <w:rPr>
                <w:rFonts w:ascii="Poppins" w:eastAsia="Poppins" w:hAnsi="Poppins" w:cs="Poppins"/>
                <w:b w:val="0"/>
                <w:bCs w:val="0"/>
                <w:sz w:val="22"/>
                <w:szCs w:val="22"/>
              </w:rPr>
              <w:t xml:space="preserve"> </w:t>
            </w:r>
            <w:r w:rsidRPr="003760AA">
              <w:rPr>
                <w:rFonts w:ascii="Poppins" w:eastAsia="Poppins" w:hAnsi="Poppins" w:cs="Poppins"/>
                <w:b w:val="0"/>
                <w:bCs w:val="0"/>
                <w:sz w:val="22"/>
                <w:szCs w:val="22"/>
              </w:rPr>
              <w:t>events and through limited time relaxation of the operational criteria under certain conditions.</w:t>
            </w:r>
          </w:p>
          <w:p w14:paraId="50C6C2ED" w14:textId="00570084" w:rsidR="00674D8F" w:rsidRPr="005C2459" w:rsidRDefault="00674D8F" w:rsidP="00E80DC0">
            <w:pPr>
              <w:tabs>
                <w:tab w:val="left" w:pos="2820"/>
              </w:tabs>
              <w:rPr>
                <w:rFonts w:ascii="Poppins" w:eastAsia="Poppins" w:hAnsi="Poppins" w:cs="Poppins"/>
                <w:color w:val="FF0000"/>
                <w:kern w:val="0"/>
                <w14:ligatures w14:val="none"/>
              </w:rPr>
            </w:pPr>
          </w:p>
        </w:tc>
        <w:tc>
          <w:tcPr>
            <w:tcW w:w="0" w:type="dxa"/>
            <w:tcBorders>
              <w:top w:val="single" w:sz="4" w:space="0" w:color="auto"/>
              <w:left w:val="single" w:sz="4" w:space="0" w:color="auto"/>
              <w:bottom w:val="single" w:sz="4" w:space="0" w:color="auto"/>
              <w:right w:val="single" w:sz="4" w:space="0" w:color="auto"/>
            </w:tcBorders>
            <w:shd w:val="clear" w:color="auto" w:fill="auto"/>
            <w:hideMark/>
          </w:tcPr>
          <w:p w14:paraId="38FA7995" w14:textId="77777777" w:rsidR="00E80DC0" w:rsidRPr="005C2459" w:rsidRDefault="00E80DC0" w:rsidP="00E80DC0">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r w:rsidRPr="005C2459">
              <w:rPr>
                <w:rFonts w:ascii="Poppins" w:hAnsi="Poppins" w:cs="Poppins"/>
                <w:b/>
                <w:bCs/>
              </w:rPr>
              <w:t>Modification process &amp; timetable     </w:t>
            </w:r>
            <w:r w:rsidRPr="005C2459">
              <w:rPr>
                <w:rFonts w:ascii="Poppins" w:hAnsi="Poppins" w:cs="Poppins"/>
              </w:rPr>
              <w:t> </w:t>
            </w:r>
          </w:p>
          <w:p w14:paraId="0F6334AD" w14:textId="50E5C28C" w:rsidR="00E80DC0" w:rsidRPr="005C2459" w:rsidRDefault="001F20AD" w:rsidP="00E80DC0">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rPr>
            </w:pPr>
            <w:r w:rsidRPr="005C2459">
              <w:rPr>
                <w:rFonts w:ascii="Poppins" w:hAnsi="Poppins" w:cs="Poppins"/>
                <w:noProof/>
              </w:rPr>
              <mc:AlternateContent>
                <mc:Choice Requires="wpg">
                  <w:drawing>
                    <wp:anchor distT="0" distB="0" distL="114300" distR="114300" simplePos="0" relativeHeight="251658242" behindDoc="0" locked="0" layoutInCell="1" allowOverlap="1" wp14:anchorId="1EB974DD" wp14:editId="3058A856">
                      <wp:simplePos x="0" y="0"/>
                      <wp:positionH relativeFrom="column">
                        <wp:posOffset>-5281</wp:posOffset>
                      </wp:positionH>
                      <wp:positionV relativeFrom="paragraph">
                        <wp:posOffset>18880</wp:posOffset>
                      </wp:positionV>
                      <wp:extent cx="2489201" cy="3306041"/>
                      <wp:effectExtent l="0" t="19050" r="25400" b="46990"/>
                      <wp:wrapNone/>
                      <wp:docPr id="30" name="Group 30"/>
                      <wp:cNvGraphicFramePr/>
                      <a:graphic xmlns:a="http://schemas.openxmlformats.org/drawingml/2006/main">
                        <a:graphicData uri="http://schemas.microsoft.com/office/word/2010/wordprocessingGroup">
                          <wpg:wgp>
                            <wpg:cNvGrpSpPr/>
                            <wpg:grpSpPr>
                              <a:xfrm>
                                <a:off x="0" y="0"/>
                                <a:ext cx="2489201" cy="3306041"/>
                                <a:chOff x="-1" y="0"/>
                                <a:chExt cx="3449706" cy="3787542"/>
                              </a:xfrm>
                              <a:solidFill>
                                <a:srgbClr val="FF66FF"/>
                              </a:solidFill>
                            </wpg:grpSpPr>
                            <wps:wsp>
                              <wps:cNvPr id="32" name="Rectangle: Rounded Corners 32"/>
                              <wps:cNvSpPr/>
                              <wps:spPr>
                                <a:xfrm>
                                  <a:off x="488695" y="524505"/>
                                  <a:ext cx="2961007" cy="457086"/>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0347A"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Workgroup Consultation</w:t>
                                    </w:r>
                                  </w:p>
                                  <w:p w14:paraId="6849FD9E" w14:textId="1D155786" w:rsidR="00E80DC0" w:rsidRPr="00EB637C" w:rsidRDefault="005C07E7" w:rsidP="004E6EEA">
                                    <w:pPr>
                                      <w:spacing w:line="240" w:lineRule="auto"/>
                                      <w:rPr>
                                        <w:rFonts w:ascii="Poppins" w:hAnsi="Poppins" w:cs="Poppins"/>
                                        <w:color w:val="000000"/>
                                        <w:sz w:val="18"/>
                                        <w:szCs w:val="18"/>
                                      </w:rPr>
                                    </w:pPr>
                                    <w:r>
                                      <w:rPr>
                                        <w:rStyle w:val="TimelineChar"/>
                                        <w:rFonts w:ascii="Poppins" w:hAnsi="Poppins" w:cs="Poppins"/>
                                        <w:sz w:val="18"/>
                                      </w:rPr>
                                      <w:t xml:space="preserve">22 </w:t>
                                    </w:r>
                                    <w:r w:rsidR="00E80DC0">
                                      <w:rPr>
                                        <w:rStyle w:val="TimelineChar"/>
                                        <w:rFonts w:ascii="Poppins" w:hAnsi="Poppins" w:cs="Poppins"/>
                                        <w:sz w:val="18"/>
                                      </w:rPr>
                                      <w:t xml:space="preserve">April 2026 </w:t>
                                    </w:r>
                                    <w:r w:rsidR="005574BE">
                                      <w:rPr>
                                        <w:rStyle w:val="TimelineChar"/>
                                        <w:rFonts w:ascii="Poppins" w:hAnsi="Poppins" w:cs="Poppins"/>
                                        <w:sz w:val="18"/>
                                      </w:rPr>
                                      <w:t xml:space="preserve">- </w:t>
                                    </w:r>
                                    <w:r w:rsidR="00F44AD2">
                                      <w:rPr>
                                        <w:rStyle w:val="TimelineChar"/>
                                        <w:rFonts w:ascii="Poppins" w:hAnsi="Poppins" w:cs="Poppins"/>
                                        <w:sz w:val="18"/>
                                      </w:rPr>
                                      <w:t xml:space="preserve">14 May </w:t>
                                    </w:r>
                                    <w:r w:rsidR="00E80DC0">
                                      <w:rPr>
                                        <w:rStyle w:val="TimelineChar"/>
                                        <w:rFonts w:ascii="Poppins" w:hAnsi="Poppins" w:cs="Poppins"/>
                                        <w:sz w:val="18"/>
                                      </w:rPr>
                                      <w:t>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Rounded Corners 33"/>
                              <wps:cNvSpPr/>
                              <wps:spPr>
                                <a:xfrm>
                                  <a:off x="482053" y="1022400"/>
                                  <a:ext cx="296765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3734E"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Workgroup Report</w:t>
                                    </w:r>
                                  </w:p>
                                  <w:p w14:paraId="28BB8088" w14:textId="77777777" w:rsidR="00E80DC0" w:rsidRPr="00EB637C" w:rsidRDefault="00E80DC0" w:rsidP="004E6EEA">
                                    <w:pPr>
                                      <w:spacing w:line="240" w:lineRule="auto"/>
                                      <w:rPr>
                                        <w:rFonts w:ascii="Poppins" w:hAnsi="Poppins" w:cs="Poppins"/>
                                        <w:color w:val="000000"/>
                                        <w:sz w:val="18"/>
                                        <w:szCs w:val="18"/>
                                      </w:rPr>
                                    </w:pPr>
                                    <w:r>
                                      <w:rPr>
                                        <w:rStyle w:val="TimelineChar"/>
                                        <w:rFonts w:ascii="Poppins" w:hAnsi="Poppins" w:cs="Poppins"/>
                                        <w:sz w:val="18"/>
                                      </w:rPr>
                                      <w:t>15 July 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Rounded Corners 34"/>
                              <wps:cNvSpPr/>
                              <wps:spPr>
                                <a:xfrm>
                                  <a:off x="482198" y="1523958"/>
                                  <a:ext cx="2967506" cy="448533"/>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EAB5C"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Code Administrator Consultation</w:t>
                                    </w:r>
                                  </w:p>
                                  <w:p w14:paraId="4B40CCFA" w14:textId="5653E86C" w:rsidR="00E80DC0" w:rsidRDefault="00E80DC0" w:rsidP="004E6EEA">
                                    <w:r>
                                      <w:rPr>
                                        <w:rStyle w:val="TimelineChar"/>
                                        <w:rFonts w:ascii="Poppins" w:hAnsi="Poppins" w:cs="Poppins"/>
                                        <w:sz w:val="18"/>
                                      </w:rPr>
                                      <w:t>0</w:t>
                                    </w:r>
                                    <w:r w:rsidR="001F20AD">
                                      <w:rPr>
                                        <w:rStyle w:val="TimelineChar"/>
                                        <w:rFonts w:ascii="Poppins" w:hAnsi="Poppins" w:cs="Poppins"/>
                                        <w:sz w:val="18"/>
                                      </w:rPr>
                                      <w:t>5</w:t>
                                    </w:r>
                                    <w:r>
                                      <w:rPr>
                                        <w:rStyle w:val="TimelineChar"/>
                                        <w:rFonts w:ascii="Poppins" w:hAnsi="Poppins" w:cs="Poppins"/>
                                        <w:sz w:val="18"/>
                                      </w:rPr>
                                      <w:t xml:space="preserve"> August 2026 – 2</w:t>
                                    </w:r>
                                    <w:r w:rsidR="001F20AD">
                                      <w:rPr>
                                        <w:rStyle w:val="TimelineChar"/>
                                        <w:rFonts w:ascii="Poppins" w:hAnsi="Poppins" w:cs="Poppins"/>
                                        <w:sz w:val="18"/>
                                      </w:rPr>
                                      <w:t>7</w:t>
                                    </w:r>
                                    <w:r>
                                      <w:rPr>
                                        <w:rStyle w:val="TimelineChar"/>
                                        <w:rFonts w:ascii="Poppins" w:hAnsi="Poppins" w:cs="Poppins"/>
                                        <w:sz w:val="18"/>
                                      </w:rPr>
                                      <w:t xml:space="preserve"> August 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Rounded Corners 35"/>
                              <wps:cNvSpPr/>
                              <wps:spPr>
                                <a:xfrm>
                                  <a:off x="482199" y="2019350"/>
                                  <a:ext cx="2967506" cy="457322"/>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6AB0D9"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Draft Final Modification Report</w:t>
                                    </w:r>
                                  </w:p>
                                  <w:p w14:paraId="7F0F2BE7" w14:textId="6C086141" w:rsidR="00E80DC0" w:rsidRPr="00EB637C" w:rsidRDefault="00B81AA6" w:rsidP="004E6EEA">
                                    <w:pPr>
                                      <w:spacing w:line="240" w:lineRule="auto"/>
                                      <w:rPr>
                                        <w:rFonts w:ascii="Poppins" w:hAnsi="Poppins" w:cs="Poppins"/>
                                        <w:color w:val="000000"/>
                                        <w:sz w:val="18"/>
                                        <w:szCs w:val="18"/>
                                      </w:rPr>
                                    </w:pPr>
                                    <w:r>
                                      <w:rPr>
                                        <w:rStyle w:val="TimelineChar"/>
                                        <w:rFonts w:ascii="Poppins" w:hAnsi="Poppins" w:cs="Poppins"/>
                                        <w:sz w:val="18"/>
                                      </w:rPr>
                                      <w:t>15 September</w:t>
                                    </w:r>
                                    <w:r w:rsidR="00E80DC0">
                                      <w:rPr>
                                        <w:rStyle w:val="TimelineChar"/>
                                        <w:rFonts w:ascii="Poppins" w:hAnsi="Poppins" w:cs="Poppins"/>
                                        <w:sz w:val="18"/>
                                      </w:rPr>
                                      <w:t xml:space="preserve"> 2026</w:t>
                                    </w:r>
                                  </w:p>
                                  <w:p w14:paraId="04142A2B" w14:textId="77777777" w:rsidR="00E80DC0" w:rsidRPr="00F26BA0" w:rsidRDefault="00E80DC0" w:rsidP="004E6EEA">
                                    <w:pPr>
                                      <w:spacing w:line="240" w:lineRule="auto"/>
                                      <w:rPr>
                                        <w:rFonts w:ascii="Poppins" w:hAnsi="Poppins" w:cs="Poppins"/>
                                        <w:color w:val="000000"/>
                                        <w:sz w:val="18"/>
                                        <w:szCs w:val="1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Rounded Corners 36"/>
                              <wps:cNvSpPr/>
                              <wps:spPr>
                                <a:xfrm>
                                  <a:off x="482149" y="2514650"/>
                                  <a:ext cx="2967553" cy="466203"/>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68869E"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Final Modification Report</w:t>
                                    </w:r>
                                  </w:p>
                                  <w:p w14:paraId="290135B0" w14:textId="1887FBA4" w:rsidR="00E80DC0" w:rsidRPr="00F26BA0" w:rsidRDefault="00444ED1" w:rsidP="004E6EEA">
                                    <w:pPr>
                                      <w:spacing w:line="240" w:lineRule="auto"/>
                                      <w:rPr>
                                        <w:rFonts w:ascii="Poppins" w:hAnsi="Poppins" w:cs="Poppins"/>
                                        <w:color w:val="000000"/>
                                        <w:sz w:val="18"/>
                                        <w:szCs w:val="18"/>
                                      </w:rPr>
                                    </w:pPr>
                                    <w:r>
                                      <w:rPr>
                                        <w:rStyle w:val="TimelineChar"/>
                                        <w:rFonts w:ascii="Poppins" w:hAnsi="Poppins" w:cs="Poppins"/>
                                        <w:sz w:val="18"/>
                                      </w:rPr>
                                      <w:t>06 October</w:t>
                                    </w:r>
                                    <w:r w:rsidR="00E80DC0">
                                      <w:rPr>
                                        <w:rStyle w:val="TimelineChar"/>
                                        <w:rFonts w:ascii="Poppins" w:hAnsi="Poppins" w:cs="Poppins"/>
                                        <w:sz w:val="18"/>
                                      </w:rPr>
                                      <w:t xml:space="preserve"> 2026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Rounded Corners 37"/>
                              <wps:cNvSpPr/>
                              <wps:spPr>
                                <a:xfrm>
                                  <a:off x="488699" y="3016299"/>
                                  <a:ext cx="2954425" cy="614388"/>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3EDE1C"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Implementation</w:t>
                                    </w:r>
                                  </w:p>
                                  <w:p w14:paraId="3CA15CDD" w14:textId="70C01482" w:rsidR="00E80DC0" w:rsidRPr="00F26BA0" w:rsidRDefault="00E71123" w:rsidP="004E6EEA">
                                    <w:pPr>
                                      <w:spacing w:line="240" w:lineRule="auto"/>
                                      <w:rPr>
                                        <w:rFonts w:ascii="Poppins" w:hAnsi="Poppins" w:cs="Poppins"/>
                                        <w:color w:val="000000"/>
                                        <w:sz w:val="18"/>
                                        <w:szCs w:val="18"/>
                                      </w:rPr>
                                    </w:pPr>
                                    <w:r w:rsidRPr="00E71123">
                                      <w:rPr>
                                        <w:rFonts w:ascii="Poppins" w:hAnsi="Poppins" w:cs="Poppins"/>
                                        <w:color w:val="000000"/>
                                        <w:sz w:val="18"/>
                                        <w:szCs w:val="18"/>
                                      </w:rPr>
                                      <w:t>10 Business Days after Authority decision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Arrow: Chevron 38"/>
                              <wps:cNvSpPr/>
                              <wps:spPr>
                                <a:xfrm rot="5400000">
                                  <a:off x="-107950" y="108000"/>
                                  <a:ext cx="648000" cy="432000"/>
                                </a:xfrm>
                                <a:prstGeom prst="chevron">
                                  <a:avLst/>
                                </a:prstGeom>
                                <a:solidFill>
                                  <a:srgbClr val="FF00FF"/>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D1FEA" w14:textId="77777777" w:rsidR="00E80DC0" w:rsidRPr="00984B19" w:rsidRDefault="00E80DC0" w:rsidP="004E6EEA">
                                    <w:pPr>
                                      <w:shd w:val="clear" w:color="auto" w:fill="FF00FF"/>
                                      <w:jc w:val="center"/>
                                      <w:rPr>
                                        <w:b/>
                                        <w:color w:val="FFFFFF" w:themeColor="background1"/>
                                      </w:rPr>
                                    </w:pPr>
                                    <w:r w:rsidRPr="00984B19">
                                      <w:rPr>
                                        <w:b/>
                                        <w:color w:val="FFFFFF" w:themeColor="background1"/>
                                      </w:rPr>
                                      <w:t>1</w:t>
                                    </w:r>
                                  </w:p>
                                  <w:p w14:paraId="42EE0C5B" w14:textId="77777777" w:rsidR="00E80DC0" w:rsidRDefault="00E80DC0" w:rsidP="004E6EEA"/>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9" name="Arrow: Chevron 39"/>
                              <wps:cNvSpPr/>
                              <wps:spPr>
                                <a:xfrm rot="5400000">
                                  <a:off x="-107950" y="6096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3DC21" w14:textId="77777777" w:rsidR="00E80DC0" w:rsidRPr="00B2143A" w:rsidRDefault="00E80DC0" w:rsidP="004E6EEA">
                                    <w:pPr>
                                      <w:jc w:val="center"/>
                                      <w:rPr>
                                        <w:b/>
                                      </w:rPr>
                                    </w:pPr>
                                    <w:r w:rsidRPr="00B2143A">
                                      <w:rPr>
                                        <w:b/>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0" name="Arrow: Chevron 40"/>
                              <wps:cNvSpPr/>
                              <wps:spPr>
                                <a:xfrm rot="5400000">
                                  <a:off x="-107950" y="11176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01FDEC" w14:textId="77777777" w:rsidR="00E80DC0" w:rsidRPr="00B2143A" w:rsidRDefault="00E80DC0" w:rsidP="004E6EEA">
                                    <w:pPr>
                                      <w:jc w:val="center"/>
                                      <w:rPr>
                                        <w:b/>
                                      </w:rPr>
                                    </w:pPr>
                                    <w:r w:rsidRPr="00B2143A">
                                      <w:rPr>
                                        <w:b/>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1" name="Arrow: Chevron 41"/>
                              <wps:cNvSpPr/>
                              <wps:spPr>
                                <a:xfrm rot="5400000">
                                  <a:off x="-107950" y="1619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D74D66" w14:textId="77777777" w:rsidR="00E80DC0" w:rsidRPr="00B2143A" w:rsidRDefault="00E80DC0" w:rsidP="004E6EEA">
                                    <w:pPr>
                                      <w:jc w:val="center"/>
                                      <w:rPr>
                                        <w:b/>
                                      </w:rPr>
                                    </w:pPr>
                                    <w:r w:rsidRPr="00B2143A">
                                      <w:rPr>
                                        <w:b/>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2" name="Arrow: Chevron 42"/>
                              <wps:cNvSpPr/>
                              <wps:spPr>
                                <a:xfrm rot="5400000">
                                  <a:off x="-107950" y="2127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C07245" w14:textId="77777777" w:rsidR="00E80DC0" w:rsidRPr="00B2143A" w:rsidRDefault="00E80DC0" w:rsidP="004E6EEA">
                                    <w:pPr>
                                      <w:jc w:val="center"/>
                                      <w:rPr>
                                        <w:b/>
                                      </w:rPr>
                                    </w:pPr>
                                    <w:r w:rsidRPr="00B2143A">
                                      <w:rPr>
                                        <w:b/>
                                      </w:rPr>
                                      <w:t>5</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3" name="Arrow: Chevron 43"/>
                              <wps:cNvSpPr/>
                              <wps:spPr>
                                <a:xfrm rot="5400000">
                                  <a:off x="-107950" y="26289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08AA18" w14:textId="77777777" w:rsidR="00E80DC0" w:rsidRPr="00B2143A" w:rsidRDefault="00E80DC0" w:rsidP="004E6EEA">
                                    <w:pPr>
                                      <w:jc w:val="center"/>
                                      <w:rPr>
                                        <w:b/>
                                      </w:rPr>
                                    </w:pPr>
                                    <w:r w:rsidRPr="00B2143A">
                                      <w:rPr>
                                        <w:b/>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 name="Arrow: Chevron 44"/>
                              <wps:cNvSpPr/>
                              <wps:spPr>
                                <a:xfrm rot="5400000">
                                  <a:off x="-163372" y="3192371"/>
                                  <a:ext cx="758542" cy="431799"/>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6CC9B" w14:textId="77777777" w:rsidR="00E80DC0" w:rsidRPr="00B2143A" w:rsidRDefault="00E80DC0" w:rsidP="004E6EEA">
                                    <w:pPr>
                                      <w:jc w:val="center"/>
                                      <w:rPr>
                                        <w:b/>
                                      </w:rPr>
                                    </w:pPr>
                                    <w:r w:rsidRPr="00B2143A">
                                      <w:rPr>
                                        <w:b/>
                                      </w:rPr>
                                      <w:t>7</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B974DD" id="Group 30" o:spid="_x0000_s1026" style="position:absolute;margin-left:-.4pt;margin-top:1.5pt;width:196pt;height:260.3pt;z-index:251658242;mso-width-relative:margin;mso-height-relative:margin" coordorigin="" coordsize="34497,37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">
                      <v:roundrect id="Rectangle: Rounded Corners 32" o:spid="_x0000_s1027" style="position:absolute;left:4886;top:5245;width:29611;height:4570;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" filled="f" strokecolor="#3f0731" strokeweight="1pt">
                        <v:stroke joinstyle="miter"/>
                        <v:textbox inset="0,0,0,0">
                          <w:txbxContent>
                            <w:p w14:paraId="44E0347A"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Workgroup Consultation</w:t>
                              </w:r>
                            </w:p>
                            <w:p w14:paraId="6849FD9E" w14:textId="1D155786" w:rsidR="00E80DC0" w:rsidRPr="00EB637C" w:rsidRDefault="005C07E7" w:rsidP="004E6EEA">
                              <w:pPr>
                                <w:spacing w:line="240" w:lineRule="auto"/>
                                <w:rPr>
                                  <w:rFonts w:ascii="Poppins" w:hAnsi="Poppins" w:cs="Poppins"/>
                                  <w:color w:val="000000"/>
                                  <w:sz w:val="18"/>
                                  <w:szCs w:val="18"/>
                                </w:rPr>
                              </w:pPr>
                              <w:r>
                                <w:rPr>
                                  <w:rStyle w:val="TimelineChar"/>
                                  <w:rFonts w:ascii="Poppins" w:hAnsi="Poppins" w:cs="Poppins"/>
                                  <w:sz w:val="18"/>
                                </w:rPr>
                                <w:t xml:space="preserve">22 </w:t>
                              </w:r>
                              <w:r w:rsidR="00E80DC0">
                                <w:rPr>
                                  <w:rStyle w:val="TimelineChar"/>
                                  <w:rFonts w:ascii="Poppins" w:hAnsi="Poppins" w:cs="Poppins"/>
                                  <w:sz w:val="18"/>
                                </w:rPr>
                                <w:t xml:space="preserve">April 2026 </w:t>
                              </w:r>
                              <w:r w:rsidR="005574BE">
                                <w:rPr>
                                  <w:rStyle w:val="TimelineChar"/>
                                  <w:rFonts w:ascii="Poppins" w:hAnsi="Poppins" w:cs="Poppins"/>
                                  <w:sz w:val="18"/>
                                </w:rPr>
                                <w:t xml:space="preserve">- </w:t>
                              </w:r>
                              <w:r w:rsidR="00F44AD2">
                                <w:rPr>
                                  <w:rStyle w:val="TimelineChar"/>
                                  <w:rFonts w:ascii="Poppins" w:hAnsi="Poppins" w:cs="Poppins"/>
                                  <w:sz w:val="18"/>
                                </w:rPr>
                                <w:t xml:space="preserve">14 May </w:t>
                              </w:r>
                              <w:r w:rsidR="00E80DC0">
                                <w:rPr>
                                  <w:rStyle w:val="TimelineChar"/>
                                  <w:rFonts w:ascii="Poppins" w:hAnsi="Poppins" w:cs="Poppins"/>
                                  <w:sz w:val="18"/>
                                </w:rPr>
                                <w:t>2026</w:t>
                              </w:r>
                            </w:p>
                          </w:txbxContent>
                        </v:textbox>
                      </v:roundrect>
                      <v:roundrect id="Rectangle: Rounded Corners 33" o:spid="_x0000_s1028" style="position:absolute;left:4820;top:10224;width:29677;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" filled="f" strokecolor="#3f0731" strokeweight="1pt">
                        <v:stroke joinstyle="miter"/>
                        <v:textbox inset="0,0,0,0">
                          <w:txbxContent>
                            <w:p w14:paraId="7993734E"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Workgroup Report</w:t>
                              </w:r>
                            </w:p>
                            <w:p w14:paraId="28BB8088" w14:textId="77777777" w:rsidR="00E80DC0" w:rsidRPr="00EB637C" w:rsidRDefault="00E80DC0" w:rsidP="004E6EEA">
                              <w:pPr>
                                <w:spacing w:line="240" w:lineRule="auto"/>
                                <w:rPr>
                                  <w:rFonts w:ascii="Poppins" w:hAnsi="Poppins" w:cs="Poppins"/>
                                  <w:color w:val="000000"/>
                                  <w:sz w:val="18"/>
                                  <w:szCs w:val="18"/>
                                </w:rPr>
                              </w:pPr>
                              <w:r>
                                <w:rPr>
                                  <w:rStyle w:val="TimelineChar"/>
                                  <w:rFonts w:ascii="Poppins" w:hAnsi="Poppins" w:cs="Poppins"/>
                                  <w:sz w:val="18"/>
                                </w:rPr>
                                <w:t>15 July 2026</w:t>
                              </w:r>
                            </w:p>
                          </w:txbxContent>
                        </v:textbox>
                      </v:roundrect>
                      <v:roundrect id="Rectangle: Rounded Corners 34" o:spid="_x0000_s1029" style="position:absolute;left:4821;top:15239;width:29676;height:4485;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" filled="f" strokecolor="#3f0731" strokeweight="1pt">
                        <v:stroke joinstyle="miter"/>
                        <v:textbox inset="0,0,0,0">
                          <w:txbxContent>
                            <w:p w14:paraId="3C3EAB5C"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Code Administrator Consultation</w:t>
                              </w:r>
                            </w:p>
                            <w:p w14:paraId="4B40CCFA" w14:textId="5653E86C" w:rsidR="00E80DC0" w:rsidRDefault="00E80DC0" w:rsidP="004E6EEA">
                              <w:r>
                                <w:rPr>
                                  <w:rStyle w:val="TimelineChar"/>
                                  <w:rFonts w:ascii="Poppins" w:hAnsi="Poppins" w:cs="Poppins"/>
                                  <w:sz w:val="18"/>
                                </w:rPr>
                                <w:t>0</w:t>
                              </w:r>
                              <w:r w:rsidR="001F20AD">
                                <w:rPr>
                                  <w:rStyle w:val="TimelineChar"/>
                                  <w:rFonts w:ascii="Poppins" w:hAnsi="Poppins" w:cs="Poppins"/>
                                  <w:sz w:val="18"/>
                                </w:rPr>
                                <w:t>5</w:t>
                              </w:r>
                              <w:r>
                                <w:rPr>
                                  <w:rStyle w:val="TimelineChar"/>
                                  <w:rFonts w:ascii="Poppins" w:hAnsi="Poppins" w:cs="Poppins"/>
                                  <w:sz w:val="18"/>
                                </w:rPr>
                                <w:t xml:space="preserve"> August 2026 – 2</w:t>
                              </w:r>
                              <w:r w:rsidR="001F20AD">
                                <w:rPr>
                                  <w:rStyle w:val="TimelineChar"/>
                                  <w:rFonts w:ascii="Poppins" w:hAnsi="Poppins" w:cs="Poppins"/>
                                  <w:sz w:val="18"/>
                                </w:rPr>
                                <w:t>7</w:t>
                              </w:r>
                              <w:r>
                                <w:rPr>
                                  <w:rStyle w:val="TimelineChar"/>
                                  <w:rFonts w:ascii="Poppins" w:hAnsi="Poppins" w:cs="Poppins"/>
                                  <w:sz w:val="18"/>
                                </w:rPr>
                                <w:t xml:space="preserve"> August 2026</w:t>
                              </w:r>
                            </w:p>
                          </w:txbxContent>
                        </v:textbox>
                      </v:roundrect>
                      <v:roundrect id="Rectangle: Rounded Corners 35" o:spid="_x0000_s1030" style="position:absolute;left:4821;top:20193;width:29676;height:4573;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" filled="f" strokecolor="#3f0731" strokeweight="1pt">
                        <v:stroke joinstyle="miter"/>
                        <v:textbox inset="0,0,0,0">
                          <w:txbxContent>
                            <w:p w14:paraId="136AB0D9"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Draft Final Modification Report</w:t>
                              </w:r>
                            </w:p>
                            <w:p w14:paraId="7F0F2BE7" w14:textId="6C086141" w:rsidR="00E80DC0" w:rsidRPr="00EB637C" w:rsidRDefault="00B81AA6" w:rsidP="004E6EEA">
                              <w:pPr>
                                <w:spacing w:line="240" w:lineRule="auto"/>
                                <w:rPr>
                                  <w:rFonts w:ascii="Poppins" w:hAnsi="Poppins" w:cs="Poppins"/>
                                  <w:color w:val="000000"/>
                                  <w:sz w:val="18"/>
                                  <w:szCs w:val="18"/>
                                </w:rPr>
                              </w:pPr>
                              <w:r>
                                <w:rPr>
                                  <w:rStyle w:val="TimelineChar"/>
                                  <w:rFonts w:ascii="Poppins" w:hAnsi="Poppins" w:cs="Poppins"/>
                                  <w:sz w:val="18"/>
                                </w:rPr>
                                <w:t>15 September</w:t>
                              </w:r>
                              <w:r w:rsidR="00E80DC0">
                                <w:rPr>
                                  <w:rStyle w:val="TimelineChar"/>
                                  <w:rFonts w:ascii="Poppins" w:hAnsi="Poppins" w:cs="Poppins"/>
                                  <w:sz w:val="18"/>
                                </w:rPr>
                                <w:t xml:space="preserve"> 2026</w:t>
                              </w:r>
                            </w:p>
                            <w:p w14:paraId="04142A2B" w14:textId="77777777" w:rsidR="00E80DC0" w:rsidRPr="00F26BA0" w:rsidRDefault="00E80DC0" w:rsidP="004E6EEA">
                              <w:pPr>
                                <w:spacing w:line="240" w:lineRule="auto"/>
                                <w:rPr>
                                  <w:rFonts w:ascii="Poppins" w:hAnsi="Poppins" w:cs="Poppins"/>
                                  <w:color w:val="000000"/>
                                  <w:sz w:val="18"/>
                                  <w:szCs w:val="18"/>
                                </w:rPr>
                              </w:pPr>
                            </w:p>
                          </w:txbxContent>
                        </v:textbox>
                      </v:roundrect>
                      <v:roundrect id="Rectangle: Rounded Corners 36" o:spid="_x0000_s1031" style="position:absolute;left:4821;top:25146;width:29676;height:4662;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" filled="f" strokecolor="#3f0731" strokeweight="1pt">
                        <v:stroke joinstyle="miter"/>
                        <v:textbox inset="0,0,0,0">
                          <w:txbxContent>
                            <w:p w14:paraId="3468869E"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Final Modification Report</w:t>
                              </w:r>
                            </w:p>
                            <w:p w14:paraId="290135B0" w14:textId="1887FBA4" w:rsidR="00E80DC0" w:rsidRPr="00F26BA0" w:rsidRDefault="00444ED1" w:rsidP="004E6EEA">
                              <w:pPr>
                                <w:spacing w:line="240" w:lineRule="auto"/>
                                <w:rPr>
                                  <w:rFonts w:ascii="Poppins" w:hAnsi="Poppins" w:cs="Poppins"/>
                                  <w:color w:val="000000"/>
                                  <w:sz w:val="18"/>
                                  <w:szCs w:val="18"/>
                                </w:rPr>
                              </w:pPr>
                              <w:r>
                                <w:rPr>
                                  <w:rStyle w:val="TimelineChar"/>
                                  <w:rFonts w:ascii="Poppins" w:hAnsi="Poppins" w:cs="Poppins"/>
                                  <w:sz w:val="18"/>
                                </w:rPr>
                                <w:t>06 October</w:t>
                              </w:r>
                              <w:r w:rsidR="00E80DC0">
                                <w:rPr>
                                  <w:rStyle w:val="TimelineChar"/>
                                  <w:rFonts w:ascii="Poppins" w:hAnsi="Poppins" w:cs="Poppins"/>
                                  <w:sz w:val="18"/>
                                </w:rPr>
                                <w:t xml:space="preserve"> 2026</w:t>
                              </w:r>
                            </w:p>
                          </w:txbxContent>
                        </v:textbox>
                      </v:roundrect>
                      <v:roundrect id="Rectangle: Rounded Corners 37" o:spid="_x0000_s1032" style="position:absolute;left:4886;top:30162;width:29545;height:6144;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" filled="f" strokecolor="#3f0731" strokeweight="1pt">
                        <v:stroke joinstyle="miter"/>
                        <v:textbox inset="0,0,0,0">
                          <w:txbxContent>
                            <w:p w14:paraId="6B3EDE1C" w14:textId="77777777"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Implementation</w:t>
                              </w:r>
                            </w:p>
                            <w:p w14:paraId="3CA15CDD" w14:textId="70C01482" w:rsidR="00E80DC0" w:rsidRPr="00F26BA0" w:rsidRDefault="00E71123" w:rsidP="004E6EEA">
                              <w:pPr>
                                <w:spacing w:line="240" w:lineRule="auto"/>
                                <w:rPr>
                                  <w:rFonts w:ascii="Poppins" w:hAnsi="Poppins" w:cs="Poppins"/>
                                  <w:color w:val="000000"/>
                                  <w:sz w:val="18"/>
                                  <w:szCs w:val="18"/>
                                </w:rPr>
                              </w:pPr>
                              <w:r w:rsidRPr="00E71123">
                                <w:rPr>
                                  <w:rFonts w:ascii="Poppins" w:hAnsi="Poppins" w:cs="Poppins"/>
                                  <w:color w:val="000000"/>
                                  <w:sz w:val="18"/>
                                  <w:szCs w:val="18"/>
                                </w:rPr>
                                <w:t>10 Business Days after Authority decision</w:t>
                              </w:r>
                            </w:p>
                          </w:txbxContent>
                        </v:textbox>
                      </v:round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38" o:spid="_x0000_s1033" type="#_x0000_t55" style="position:absolute;left:-1080;top:1080;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" adj="14400" fillcolor="fuchsia" strokecolor="#3f0731" strokeweight="1pt">
                        <v:textbox style="layout-flow:vertical;mso-layout-flow-alt:bottom-to-top" inset="0,0,0,0">
                          <w:txbxContent>
                            <w:p w14:paraId="2BED1FEA" w14:textId="77777777" w:rsidR="00E80DC0" w:rsidRPr="00984B19" w:rsidRDefault="00E80DC0" w:rsidP="004E6EEA">
                              <w:pPr>
                                <w:shd w:val="clear" w:color="auto" w:fill="FF00FF"/>
                                <w:jc w:val="center"/>
                                <w:rPr>
                                  <w:b/>
                                  <w:color w:val="FFFFFF" w:themeColor="background1"/>
                                </w:rPr>
                              </w:pPr>
                              <w:r w:rsidRPr="00984B19">
                                <w:rPr>
                                  <w:b/>
                                  <w:color w:val="FFFFFF" w:themeColor="background1"/>
                                </w:rPr>
                                <w:t>1</w:t>
                              </w:r>
                            </w:p>
                            <w:p w14:paraId="42EE0C5B" w14:textId="77777777" w:rsidR="00E80DC0" w:rsidRDefault="00E80DC0" w:rsidP="004E6EEA"/>
                          </w:txbxContent>
                        </v:textbox>
                      </v:shape>
                      <v:shape id="Arrow: Chevron 39" o:spid="_x0000_s1034" type="#_x0000_t55" style="position:absolute;left:-1080;top:609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" adj="14400" fillcolor="#3f0731" strokecolor="#3f0731" strokeweight="1pt">
                        <v:textbox style="layout-flow:vertical;mso-layout-flow-alt:bottom-to-top" inset="0,0,0,0">
                          <w:txbxContent>
                            <w:p w14:paraId="1FA3DC21" w14:textId="77777777" w:rsidR="00E80DC0" w:rsidRPr="00B2143A" w:rsidRDefault="00E80DC0" w:rsidP="004E6EEA">
                              <w:pPr>
                                <w:jc w:val="center"/>
                                <w:rPr>
                                  <w:b/>
                                </w:rPr>
                              </w:pPr>
                              <w:r w:rsidRPr="00B2143A">
                                <w:rPr>
                                  <w:b/>
                                </w:rPr>
                                <w:t>2</w:t>
                              </w:r>
                            </w:p>
                          </w:txbxContent>
                        </v:textbox>
                      </v:shape>
                      <v:shape id="Arrow: Chevron 40" o:spid="_x0000_s1035" type="#_x0000_t55" style="position:absolute;left:-1080;top:1117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" adj="14400" fillcolor="#3f0731" strokecolor="#3f0731" strokeweight="1pt">
                        <v:textbox style="layout-flow:vertical;mso-layout-flow-alt:bottom-to-top" inset="0,0,0,0">
                          <w:txbxContent>
                            <w:p w14:paraId="0601FDEC" w14:textId="77777777" w:rsidR="00E80DC0" w:rsidRPr="00B2143A" w:rsidRDefault="00E80DC0" w:rsidP="004E6EEA">
                              <w:pPr>
                                <w:jc w:val="center"/>
                                <w:rPr>
                                  <w:b/>
                                </w:rPr>
                              </w:pPr>
                              <w:r w:rsidRPr="00B2143A">
                                <w:rPr>
                                  <w:b/>
                                </w:rPr>
                                <w:t>3</w:t>
                              </w:r>
                            </w:p>
                          </w:txbxContent>
                        </v:textbox>
                      </v:shape>
                      <v:shape id="Arrow: Chevron 41" o:spid="_x0000_s1036" type="#_x0000_t55" style="position:absolute;left:-1080;top:1619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" adj="14400" fillcolor="#3f0731" strokecolor="#3f0731" strokeweight="1pt">
                        <v:textbox style="layout-flow:vertical;mso-layout-flow-alt:bottom-to-top" inset="0,0,0,0">
                          <w:txbxContent>
                            <w:p w14:paraId="0ED74D66" w14:textId="77777777" w:rsidR="00E80DC0" w:rsidRPr="00B2143A" w:rsidRDefault="00E80DC0" w:rsidP="004E6EEA">
                              <w:pPr>
                                <w:jc w:val="center"/>
                                <w:rPr>
                                  <w:b/>
                                </w:rPr>
                              </w:pPr>
                              <w:r w:rsidRPr="00B2143A">
                                <w:rPr>
                                  <w:b/>
                                </w:rPr>
                                <w:t>4</w:t>
                              </w:r>
                            </w:p>
                          </w:txbxContent>
                        </v:textbox>
                      </v:shape>
                      <v:shape id="Arrow: Chevron 42" o:spid="_x0000_s1037" type="#_x0000_t55" style="position:absolute;left:-1080;top:2127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" adj="14400" fillcolor="#3f0731" strokecolor="#3f0731" strokeweight="1pt">
                        <v:textbox style="layout-flow:vertical;mso-layout-flow-alt:bottom-to-top" inset="0,0,0,0">
                          <w:txbxContent>
                            <w:p w14:paraId="29C07245" w14:textId="77777777" w:rsidR="00E80DC0" w:rsidRPr="00B2143A" w:rsidRDefault="00E80DC0" w:rsidP="004E6EEA">
                              <w:pPr>
                                <w:jc w:val="center"/>
                                <w:rPr>
                                  <w:b/>
                                </w:rPr>
                              </w:pPr>
                              <w:r w:rsidRPr="00B2143A">
                                <w:rPr>
                                  <w:b/>
                                </w:rPr>
                                <w:t>5</w:t>
                              </w:r>
                            </w:p>
                          </w:txbxContent>
                        </v:textbox>
                      </v:shape>
                      <v:shape id="Arrow: Chevron 43" o:spid="_x0000_s1038" type="#_x0000_t55" style="position:absolute;left:-1080;top:26289;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" adj="14400" fillcolor="#3f0731" strokecolor="#3f0731" strokeweight="1pt">
                        <v:textbox style="layout-flow:vertical;mso-layout-flow-alt:bottom-to-top" inset="0,0,0,0">
                          <w:txbxContent>
                            <w:p w14:paraId="4B08AA18" w14:textId="77777777" w:rsidR="00E80DC0" w:rsidRPr="00B2143A" w:rsidRDefault="00E80DC0" w:rsidP="004E6EEA">
                              <w:pPr>
                                <w:jc w:val="center"/>
                                <w:rPr>
                                  <w:b/>
                                </w:rPr>
                              </w:pPr>
                              <w:r w:rsidRPr="00B2143A">
                                <w:rPr>
                                  <w:b/>
                                </w:rPr>
                                <w:t>6</w:t>
                              </w:r>
                            </w:p>
                          </w:txbxContent>
                        </v:textbox>
                      </v:shape>
                      <v:shape id="Arrow: Chevron 44" o:spid="_x0000_s1039" type="#_x0000_t55" style="position:absolute;left:-1634;top:31924;width:7585;height:431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" adj="15452" fillcolor="#3f0731" strokecolor="#3f0731" strokeweight="1pt">
                        <v:textbox style="layout-flow:vertical;mso-layout-flow-alt:bottom-to-top" inset="0,0,0,0">
                          <w:txbxContent>
                            <w:p w14:paraId="0856CC9B" w14:textId="77777777" w:rsidR="00E80DC0" w:rsidRPr="00B2143A" w:rsidRDefault="00E80DC0" w:rsidP="004E6EEA">
                              <w:pPr>
                                <w:jc w:val="center"/>
                                <w:rPr>
                                  <w:b/>
                                </w:rPr>
                              </w:pPr>
                              <w:r w:rsidRPr="00B2143A">
                                <w:rPr>
                                  <w:b/>
                                </w:rPr>
                                <w:t>7</w:t>
                              </w:r>
                            </w:p>
                          </w:txbxContent>
                        </v:textbox>
                      </v:shape>
                    </v:group>
                  </w:pict>
                </mc:Fallback>
              </mc:AlternateContent>
            </w:r>
            <w:r w:rsidR="00E80DC0" w:rsidRPr="005C2459">
              <w:rPr>
                <w:rFonts w:ascii="Poppins" w:hAnsi="Poppins" w:cs="Poppins"/>
                <w:noProof/>
              </w:rPr>
              <mc:AlternateContent>
                <mc:Choice Requires="wps">
                  <w:drawing>
                    <wp:anchor distT="0" distB="0" distL="114300" distR="114300" simplePos="0" relativeHeight="251658243" behindDoc="0" locked="0" layoutInCell="1" allowOverlap="1" wp14:anchorId="5F73BBBB" wp14:editId="55AF6AFB">
                      <wp:simplePos x="0" y="0"/>
                      <wp:positionH relativeFrom="column">
                        <wp:posOffset>346788</wp:posOffset>
                      </wp:positionH>
                      <wp:positionV relativeFrom="paragraph">
                        <wp:posOffset>24278</wp:posOffset>
                      </wp:positionV>
                      <wp:extent cx="2138440" cy="405857"/>
                      <wp:effectExtent l="0" t="0" r="14605" b="13335"/>
                      <wp:wrapNone/>
                      <wp:docPr id="963002933" name="Rectangle: Rounded Corners 1"/>
                      <wp:cNvGraphicFramePr/>
                      <a:graphic xmlns:a="http://schemas.openxmlformats.org/drawingml/2006/main">
                        <a:graphicData uri="http://schemas.microsoft.com/office/word/2010/wordprocessingShape">
                          <wps:wsp>
                            <wps:cNvSpPr/>
                            <wps:spPr>
                              <a:xfrm>
                                <a:off x="0" y="0"/>
                                <a:ext cx="2138440" cy="405857"/>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4BE7D" w14:textId="13DFAFB2"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Proposal Form</w:t>
                                  </w:r>
                                </w:p>
                                <w:p w14:paraId="53EC8020" w14:textId="77777777" w:rsidR="00E80DC0" w:rsidRPr="00EB637C" w:rsidRDefault="00E80DC0" w:rsidP="004E6EEA">
                                  <w:pPr>
                                    <w:spacing w:line="240" w:lineRule="auto"/>
                                    <w:rPr>
                                      <w:rFonts w:ascii="Poppins" w:hAnsi="Poppins" w:cs="Poppins"/>
                                      <w:color w:val="000000"/>
                                      <w:sz w:val="18"/>
                                      <w:szCs w:val="18"/>
                                    </w:rPr>
                                  </w:pPr>
                                  <w:r>
                                    <w:rPr>
                                      <w:rStyle w:val="TimelineChar"/>
                                      <w:rFonts w:ascii="Poppins" w:hAnsi="Poppins" w:cs="Poppins"/>
                                      <w:sz w:val="18"/>
                                    </w:rPr>
                                    <w:t>06 November 2025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73BBBB" id="Rectangle: Rounded Corners 1" o:spid="_x0000_s1040" style="position:absolute;margin-left:27.3pt;margin-top:1.9pt;width:168.4pt;height:31.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" filled="f" strokecolor="#3f0731" strokeweight="1pt">
                      <v:stroke joinstyle="miter"/>
                      <v:textbox inset="0,0,0,0">
                        <w:txbxContent>
                          <w:p w14:paraId="2064BE7D" w14:textId="13DFAFB2" w:rsidR="00E80DC0" w:rsidRPr="00F26BA0" w:rsidRDefault="00E80DC0" w:rsidP="004E6EEA">
                            <w:pPr>
                              <w:spacing w:after="0" w:line="240" w:lineRule="auto"/>
                              <w:rPr>
                                <w:rFonts w:ascii="Poppins" w:hAnsi="Poppins" w:cs="Poppins"/>
                                <w:b/>
                                <w:color w:val="3F0731"/>
                                <w:sz w:val="18"/>
                                <w:szCs w:val="18"/>
                              </w:rPr>
                            </w:pPr>
                            <w:r w:rsidRPr="00F26BA0">
                              <w:rPr>
                                <w:rFonts w:ascii="Poppins" w:hAnsi="Poppins" w:cs="Poppins"/>
                                <w:b/>
                                <w:color w:val="3F0731"/>
                                <w:sz w:val="18"/>
                                <w:szCs w:val="18"/>
                              </w:rPr>
                              <w:t>Proposal Form</w:t>
                            </w:r>
                          </w:p>
                          <w:p w14:paraId="53EC8020" w14:textId="77777777" w:rsidR="00E80DC0" w:rsidRPr="00EB637C" w:rsidRDefault="00E80DC0" w:rsidP="004E6EEA">
                            <w:pPr>
                              <w:spacing w:line="240" w:lineRule="auto"/>
                              <w:rPr>
                                <w:rFonts w:ascii="Poppins" w:hAnsi="Poppins" w:cs="Poppins"/>
                                <w:color w:val="000000"/>
                                <w:sz w:val="18"/>
                                <w:szCs w:val="18"/>
                              </w:rPr>
                            </w:pPr>
                            <w:r>
                              <w:rPr>
                                <w:rStyle w:val="TimelineChar"/>
                                <w:rFonts w:ascii="Poppins" w:hAnsi="Poppins" w:cs="Poppins"/>
                                <w:sz w:val="18"/>
                              </w:rPr>
                              <w:t>06 November 2025</w:t>
                            </w:r>
                          </w:p>
                        </w:txbxContent>
                      </v:textbox>
                    </v:roundrect>
                  </w:pict>
                </mc:Fallback>
              </mc:AlternateContent>
            </w:r>
            <w:r w:rsidR="00E80DC0" w:rsidRPr="005C2459">
              <w:rPr>
                <w:rFonts w:ascii="Poppins" w:hAnsi="Poppins" w:cs="Poppins"/>
                <w:b/>
                <w:bCs/>
                <w:noProof/>
              </w:rPr>
              <mc:AlternateContent>
                <mc:Choice Requires="wps">
                  <w:drawing>
                    <wp:anchor distT="0" distB="0" distL="114300" distR="114300" simplePos="0" relativeHeight="251658241" behindDoc="0" locked="0" layoutInCell="1" allowOverlap="1" wp14:anchorId="771D9925" wp14:editId="45890B10">
                      <wp:simplePos x="0" y="0"/>
                      <wp:positionH relativeFrom="column">
                        <wp:posOffset>98425</wp:posOffset>
                      </wp:positionH>
                      <wp:positionV relativeFrom="paragraph">
                        <wp:posOffset>2501265</wp:posOffset>
                      </wp:positionV>
                      <wp:extent cx="247650" cy="257175"/>
                      <wp:effectExtent l="0" t="0" r="0" b="0"/>
                      <wp:wrapNone/>
                      <wp:docPr id="872889877" name="Text Box 6"/>
                      <wp:cNvGraphicFramePr/>
                      <a:graphic xmlns:a="http://schemas.openxmlformats.org/drawingml/2006/main">
                        <a:graphicData uri="http://schemas.microsoft.com/office/word/2010/wordprocessingShape">
                          <wps:wsp>
                            <wps:cNvSpPr txBox="1"/>
                            <wps:spPr>
                              <a:xfrm>
                                <a:off x="0" y="0"/>
                                <a:ext cx="247650" cy="257175"/>
                              </a:xfrm>
                              <a:prstGeom prst="rect">
                                <a:avLst/>
                              </a:prstGeom>
                              <a:noFill/>
                              <a:ln w="6350">
                                <a:noFill/>
                              </a:ln>
                            </wps:spPr>
                            <wps:txbx>
                              <w:txbxContent>
                                <w:p w14:paraId="0E66F5B5" w14:textId="77777777" w:rsidR="00E80DC0" w:rsidRPr="00CC5BE1" w:rsidRDefault="00E80DC0" w:rsidP="004E6EEA">
                                  <w:pPr>
                                    <w:rPr>
                                      <w:b/>
                                      <w:bCs/>
                                      <w:color w:val="FFFFFF" w:themeColor="background1"/>
                                    </w:rPr>
                                  </w:pPr>
                                  <w:r>
                                    <w:rPr>
                                      <w:b/>
                                      <w:bCs/>
                                      <w:color w:val="FFFFFF" w:themeColor="background1"/>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1D9925" id="_x0000_t202" coordsize="21600,21600" o:spt="202" path="m,l,21600r21600,l21600,xe">
                      <v:stroke joinstyle="miter"/>
                      <v:path gradientshapeok="t" o:connecttype="rect"/>
                    </v:shapetype>
                    <v:shape id="Text Box 6" o:spid="_x0000_s1041" type="#_x0000_t202" style="position:absolute;margin-left:7.75pt;margin-top:196.95pt;width:19.5pt;height:2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" filled="f" stroked="f" strokeweight=".5pt">
                      <v:textbox>
                        <w:txbxContent>
                          <w:p w14:paraId="0E66F5B5" w14:textId="77777777" w:rsidR="00E80DC0" w:rsidRPr="00CC5BE1" w:rsidRDefault="00E80DC0" w:rsidP="004E6EEA">
                            <w:pPr>
                              <w:rPr>
                                <w:b/>
                                <w:bCs/>
                                <w:color w:val="FFFFFF" w:themeColor="background1"/>
                              </w:rPr>
                            </w:pPr>
                            <w:r>
                              <w:rPr>
                                <w:b/>
                                <w:bCs/>
                                <w:color w:val="FFFFFF" w:themeColor="background1"/>
                              </w:rPr>
                              <w:t>6</w:t>
                            </w:r>
                          </w:p>
                        </w:txbxContent>
                      </v:textbox>
                    </v:shape>
                  </w:pict>
                </mc:Fallback>
              </mc:AlternateContent>
            </w:r>
            <w:r w:rsidR="00E80DC0" w:rsidRPr="005C2459">
              <w:rPr>
                <w:rFonts w:ascii="Poppins" w:hAnsi="Poppins" w:cs="Poppins"/>
                <w:b/>
                <w:bCs/>
                <w:noProof/>
              </w:rPr>
              <mc:AlternateContent>
                <mc:Choice Requires="wps">
                  <w:drawing>
                    <wp:anchor distT="0" distB="0" distL="114300" distR="114300" simplePos="0" relativeHeight="251658240" behindDoc="0" locked="0" layoutInCell="1" allowOverlap="1" wp14:anchorId="357A50EF" wp14:editId="307FBEC9">
                      <wp:simplePos x="0" y="0"/>
                      <wp:positionH relativeFrom="column">
                        <wp:posOffset>90170</wp:posOffset>
                      </wp:positionH>
                      <wp:positionV relativeFrom="paragraph">
                        <wp:posOffset>102235</wp:posOffset>
                      </wp:positionV>
                      <wp:extent cx="247650" cy="257175"/>
                      <wp:effectExtent l="0" t="0" r="0" b="0"/>
                      <wp:wrapNone/>
                      <wp:docPr id="11785339" name="Text Box 6"/>
                      <wp:cNvGraphicFramePr/>
                      <a:graphic xmlns:a="http://schemas.openxmlformats.org/drawingml/2006/main">
                        <a:graphicData uri="http://schemas.microsoft.com/office/word/2010/wordprocessingShape">
                          <wps:wsp>
                            <wps:cNvSpPr txBox="1"/>
                            <wps:spPr>
                              <a:xfrm>
                                <a:off x="0" y="0"/>
                                <a:ext cx="247650" cy="257175"/>
                              </a:xfrm>
                              <a:prstGeom prst="rect">
                                <a:avLst/>
                              </a:prstGeom>
                              <a:noFill/>
                              <a:ln w="6350">
                                <a:noFill/>
                              </a:ln>
                            </wps:spPr>
                            <wps:txbx>
                              <w:txbxContent>
                                <w:p w14:paraId="7F85425E" w14:textId="77777777" w:rsidR="00E80DC0" w:rsidRPr="00CC5BE1" w:rsidRDefault="00E80DC0" w:rsidP="004E6EEA">
                                  <w:pPr>
                                    <w:rPr>
                                      <w:b/>
                                      <w:bCs/>
                                      <w:color w:val="FFFFFF" w:themeColor="background1"/>
                                    </w:rPr>
                                  </w:pPr>
                                  <w:r w:rsidRPr="00CC5BE1">
                                    <w:rPr>
                                      <w:b/>
                                      <w:bCs/>
                                      <w:color w:val="FFFFFF" w:themeColor="background1"/>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A50EF" id="_x0000_s1042" type="#_x0000_t202" style="position:absolute;margin-left:7.1pt;margin-top:8.05pt;width:19.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" filled="f" stroked="f" strokeweight=".5pt">
                      <v:textbox>
                        <w:txbxContent>
                          <w:p w14:paraId="7F85425E" w14:textId="77777777" w:rsidR="00E80DC0" w:rsidRPr="00CC5BE1" w:rsidRDefault="00E80DC0" w:rsidP="004E6EEA">
                            <w:pPr>
                              <w:rPr>
                                <w:b/>
                                <w:bCs/>
                                <w:color w:val="FFFFFF" w:themeColor="background1"/>
                              </w:rPr>
                            </w:pPr>
                            <w:r w:rsidRPr="00CC5BE1">
                              <w:rPr>
                                <w:b/>
                                <w:bCs/>
                                <w:color w:val="FFFFFF" w:themeColor="background1"/>
                              </w:rPr>
                              <w:t>1</w:t>
                            </w:r>
                          </w:p>
                        </w:txbxContent>
                      </v:textbox>
                    </v:shape>
                  </w:pict>
                </mc:Fallback>
              </mc:AlternateContent>
            </w:r>
          </w:p>
        </w:tc>
      </w:tr>
      <w:tr w:rsidR="00E80DC0" w:rsidRPr="005C2459" w14:paraId="3B68CBD1" w14:textId="77777777" w:rsidTr="6A19874A">
        <w:trPr>
          <w:trHeight w:val="780"/>
        </w:trPr>
        <w:tc>
          <w:tcPr>
            <w:cnfStyle w:val="001000000000" w:firstRow="0" w:lastRow="0" w:firstColumn="1" w:lastColumn="0" w:oddVBand="0" w:evenVBand="0" w:oddHBand="0" w:evenHBand="0" w:firstRowFirstColumn="0" w:firstRowLastColumn="0" w:lastRowFirstColumn="0" w:lastRowLastColumn="0"/>
            <w:tcW w:w="991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E438ED" w14:textId="77777777" w:rsidR="00E80DC0" w:rsidRPr="003760AA" w:rsidRDefault="00E80DC0" w:rsidP="00E80DC0">
            <w:pPr>
              <w:pStyle w:val="BodyText"/>
              <w:rPr>
                <w:rFonts w:ascii="Poppins" w:hAnsi="Poppins" w:cs="Poppins"/>
                <w:sz w:val="22"/>
                <w:szCs w:val="22"/>
              </w:rPr>
            </w:pPr>
            <w:r w:rsidRPr="003760AA">
              <w:rPr>
                <w:rFonts w:ascii="Poppins" w:hAnsi="Poppins" w:cs="Poppins"/>
                <w:sz w:val="22"/>
                <w:szCs w:val="22"/>
              </w:rPr>
              <w:t xml:space="preserve">Status summary:  </w:t>
            </w:r>
            <w:r w:rsidRPr="003760AA">
              <w:rPr>
                <w:rFonts w:ascii="Poppins" w:hAnsi="Poppins" w:cs="Poppins"/>
                <w:b w:val="0"/>
                <w:bCs w:val="0"/>
                <w:sz w:val="22"/>
                <w:szCs w:val="22"/>
              </w:rPr>
              <w:t>The Proposer has raised a modification and is seeking a decision from the Panel on the governance route to be taken. </w:t>
            </w:r>
          </w:p>
        </w:tc>
      </w:tr>
      <w:tr w:rsidR="00E80DC0" w:rsidRPr="005C2459" w14:paraId="4537C47F" w14:textId="77777777" w:rsidTr="6A19874A">
        <w:trPr>
          <w:trHeight w:val="930"/>
        </w:trPr>
        <w:tc>
          <w:tcPr>
            <w:cnfStyle w:val="001000000000" w:firstRow="0" w:lastRow="0" w:firstColumn="1" w:lastColumn="0" w:oddVBand="0" w:evenVBand="0" w:oddHBand="0" w:evenHBand="0" w:firstRowFirstColumn="0" w:firstRowLastColumn="0" w:lastRowFirstColumn="0" w:lastRowLastColumn="0"/>
            <w:tcW w:w="9918"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BE5E62" w14:textId="0C57F783" w:rsidR="00E80DC0" w:rsidRPr="003760AA" w:rsidRDefault="33F8437C" w:rsidP="00E80DC0">
            <w:pPr>
              <w:pStyle w:val="BodyText"/>
              <w:rPr>
                <w:rFonts w:ascii="Poppins" w:hAnsi="Poppins" w:cs="Poppins"/>
                <w:b w:val="0"/>
                <w:bCs w:val="0"/>
                <w:sz w:val="22"/>
                <w:szCs w:val="22"/>
              </w:rPr>
            </w:pPr>
            <w:r w:rsidRPr="003760AA">
              <w:rPr>
                <w:rFonts w:ascii="Poppins" w:hAnsi="Poppins" w:cs="Poppins"/>
                <w:sz w:val="22"/>
                <w:szCs w:val="22"/>
              </w:rPr>
              <w:t xml:space="preserve">This modification is expected to have a: </w:t>
            </w:r>
            <w:sdt>
              <w:sdtPr>
                <w:rPr>
                  <w:rFonts w:ascii="Poppins" w:hAnsi="Poppins" w:cs="Poppins"/>
                  <w:sz w:val="22"/>
                  <w:szCs w:val="22"/>
                </w:rPr>
                <w:id w:val="-976991523"/>
                <w:placeholder>
                  <w:docPart w:val="AB1588427E114ED8A6C3A72EE5756B5D"/>
                </w:placeholder>
                <w:dropDownList>
                  <w:listItem w:displayText="[Select impact]" w:value="[Select impact]"/>
                  <w:listItem w:displayText="High impact" w:value="High impact"/>
                  <w:listItem w:displayText="Medium impact" w:value="Medium impact"/>
                  <w:listItem w:displayText="Low impact" w:value="Low impact"/>
                </w:dropDownList>
              </w:sdtPr>
              <w:sdtEndPr/>
              <w:sdtContent>
                <w:r w:rsidR="00AA5B76" w:rsidRPr="003760AA">
                  <w:rPr>
                    <w:rFonts w:ascii="Poppins" w:hAnsi="Poppins" w:cs="Poppins"/>
                    <w:sz w:val="22"/>
                    <w:szCs w:val="22"/>
                  </w:rPr>
                  <w:t>Low impact</w:t>
                </w:r>
              </w:sdtContent>
            </w:sdt>
            <w:r w:rsidRPr="003760AA">
              <w:rPr>
                <w:rFonts w:ascii="Poppins" w:hAnsi="Poppins" w:cs="Poppins"/>
                <w:b w:val="0"/>
                <w:bCs w:val="0"/>
                <w:sz w:val="22"/>
                <w:szCs w:val="22"/>
              </w:rPr>
              <w:t xml:space="preserve"> </w:t>
            </w:r>
            <w:r w:rsidR="60336EE2" w:rsidRPr="003760AA">
              <w:rPr>
                <w:rFonts w:ascii="Poppins" w:hAnsi="Poppins" w:cs="Poppins"/>
                <w:b w:val="0"/>
                <w:bCs w:val="0"/>
                <w:sz w:val="22"/>
                <w:szCs w:val="22"/>
              </w:rPr>
              <w:t xml:space="preserve">on </w:t>
            </w:r>
            <w:r w:rsidR="00112845" w:rsidRPr="003760AA">
              <w:rPr>
                <w:rFonts w:ascii="Poppins" w:hAnsi="Poppins" w:cs="Poppins"/>
                <w:b w:val="0"/>
                <w:bCs w:val="0"/>
                <w:sz w:val="22"/>
                <w:szCs w:val="22"/>
              </w:rPr>
              <w:t>Transmission</w:t>
            </w:r>
            <w:r w:rsidR="00112845" w:rsidRPr="003760AA">
              <w:rPr>
                <w:rFonts w:ascii="Poppins" w:hAnsi="Poppins" w:cs="Poppins"/>
                <w:sz w:val="22"/>
                <w:szCs w:val="22"/>
              </w:rPr>
              <w:t xml:space="preserve"> </w:t>
            </w:r>
            <w:r w:rsidR="1A08C2CA" w:rsidRPr="003760AA">
              <w:rPr>
                <w:rFonts w:ascii="Poppins" w:hAnsi="Poppins" w:cs="Poppins"/>
                <w:b w:val="0"/>
                <w:bCs w:val="0"/>
                <w:sz w:val="22"/>
                <w:szCs w:val="22"/>
              </w:rPr>
              <w:t>Operators, (</w:t>
            </w:r>
            <w:r w:rsidR="5CC3529C" w:rsidRPr="003760AA">
              <w:rPr>
                <w:rFonts w:ascii="Poppins" w:hAnsi="Poppins" w:cs="Poppins"/>
                <w:b w:val="0"/>
                <w:bCs w:val="0"/>
                <w:sz w:val="22"/>
                <w:szCs w:val="22"/>
              </w:rPr>
              <w:t xml:space="preserve">TOs), </w:t>
            </w:r>
            <w:r w:rsidR="001C1370">
              <w:rPr>
                <w:rFonts w:ascii="Poppins" w:hAnsi="Poppins" w:cs="Poppins"/>
                <w:b w:val="0"/>
                <w:bCs w:val="0"/>
                <w:sz w:val="22"/>
                <w:szCs w:val="22"/>
              </w:rPr>
              <w:t xml:space="preserve">National Energy </w:t>
            </w:r>
            <w:r w:rsidR="5CC3529C" w:rsidRPr="003760AA">
              <w:rPr>
                <w:rFonts w:ascii="Poppins" w:hAnsi="Poppins" w:cs="Poppins"/>
                <w:b w:val="0"/>
                <w:bCs w:val="0"/>
                <w:sz w:val="22"/>
                <w:szCs w:val="22"/>
              </w:rPr>
              <w:t>System Operator (NESO), Network O</w:t>
            </w:r>
            <w:r w:rsidR="7EA28D99" w:rsidRPr="003760AA">
              <w:rPr>
                <w:rFonts w:ascii="Poppins" w:hAnsi="Poppins" w:cs="Poppins"/>
                <w:b w:val="0"/>
                <w:bCs w:val="0"/>
                <w:sz w:val="22"/>
                <w:szCs w:val="22"/>
              </w:rPr>
              <w:t>perators</w:t>
            </w:r>
            <w:r w:rsidR="5CC3529C" w:rsidRPr="003760AA">
              <w:rPr>
                <w:rFonts w:ascii="Poppins" w:hAnsi="Poppins" w:cs="Poppins"/>
                <w:b w:val="0"/>
                <w:bCs w:val="0"/>
                <w:sz w:val="22"/>
                <w:szCs w:val="22"/>
              </w:rPr>
              <w:t xml:space="preserve"> (DNOs</w:t>
            </w:r>
            <w:r w:rsidR="0837262C" w:rsidRPr="003760AA">
              <w:rPr>
                <w:rFonts w:ascii="Poppins" w:hAnsi="Poppins" w:cs="Poppins"/>
                <w:b w:val="0"/>
                <w:bCs w:val="0"/>
                <w:sz w:val="22"/>
                <w:szCs w:val="22"/>
              </w:rPr>
              <w:t>), Non</w:t>
            </w:r>
            <w:r w:rsidR="3670E229" w:rsidRPr="003760AA">
              <w:rPr>
                <w:rFonts w:ascii="Poppins" w:hAnsi="Poppins" w:cs="Poppins"/>
                <w:b w:val="0"/>
                <w:bCs w:val="0"/>
                <w:sz w:val="22"/>
                <w:szCs w:val="22"/>
              </w:rPr>
              <w:t xml:space="preserve">-embedded Customer, </w:t>
            </w:r>
            <w:r w:rsidR="69CF9EE4" w:rsidRPr="003760AA">
              <w:rPr>
                <w:rFonts w:ascii="Poppins" w:hAnsi="Poppins" w:cs="Poppins"/>
                <w:b w:val="0"/>
                <w:bCs w:val="0"/>
                <w:sz w:val="22"/>
                <w:szCs w:val="22"/>
              </w:rPr>
              <w:t>Transmission Licensees</w:t>
            </w:r>
            <w:r w:rsidR="5101AF81" w:rsidRPr="003760AA">
              <w:rPr>
                <w:rFonts w:ascii="Poppins" w:hAnsi="Poppins" w:cs="Poppins"/>
                <w:b w:val="0"/>
                <w:bCs w:val="0"/>
                <w:sz w:val="22"/>
                <w:szCs w:val="22"/>
              </w:rPr>
              <w:t>), Interconnectors</w:t>
            </w:r>
            <w:r w:rsidR="5CC3529C" w:rsidRPr="003760AA">
              <w:rPr>
                <w:rFonts w:ascii="Poppins" w:hAnsi="Poppins" w:cs="Poppins"/>
                <w:b w:val="0"/>
                <w:bCs w:val="0"/>
                <w:sz w:val="22"/>
                <w:szCs w:val="22"/>
              </w:rPr>
              <w:t xml:space="preserve"> and Generators.</w:t>
            </w:r>
            <w:r w:rsidR="358418E6" w:rsidRPr="003760AA">
              <w:rPr>
                <w:rFonts w:ascii="Poppins" w:hAnsi="Poppins" w:cs="Poppins"/>
                <w:b w:val="0"/>
                <w:bCs w:val="0"/>
                <w:sz w:val="22"/>
                <w:szCs w:val="22"/>
              </w:rPr>
              <w:t xml:space="preserve"> </w:t>
            </w:r>
          </w:p>
        </w:tc>
      </w:tr>
      <w:tr w:rsidR="00E80DC0" w:rsidRPr="005C2459" w14:paraId="363AF9C9" w14:textId="77777777" w:rsidTr="6A19874A">
        <w:trPr>
          <w:trHeight w:val="735"/>
        </w:trPr>
        <w:tc>
          <w:tcPr>
            <w:cnfStyle w:val="001000000000" w:firstRow="0" w:lastRow="0" w:firstColumn="1" w:lastColumn="0" w:oddVBand="0" w:evenVBand="0" w:oddHBand="0" w:evenHBand="0" w:firstRowFirstColumn="0" w:firstRowLastColumn="0" w:lastRowFirstColumn="0" w:lastRowLastColumn="0"/>
            <w:tcW w:w="2277" w:type="dxa"/>
            <w:tcBorders>
              <w:top w:val="single" w:sz="4" w:space="0" w:color="auto"/>
              <w:left w:val="single" w:sz="4" w:space="0" w:color="auto"/>
              <w:bottom w:val="single" w:sz="4" w:space="0" w:color="auto"/>
              <w:right w:val="single" w:sz="4" w:space="0" w:color="auto"/>
            </w:tcBorders>
            <w:shd w:val="clear" w:color="auto" w:fill="auto"/>
            <w:hideMark/>
          </w:tcPr>
          <w:p w14:paraId="077A0F63" w14:textId="77777777" w:rsidR="00E80DC0" w:rsidRPr="003760AA" w:rsidRDefault="00E80DC0" w:rsidP="00E80DC0">
            <w:pPr>
              <w:pStyle w:val="BodyText"/>
              <w:rPr>
                <w:rFonts w:ascii="Poppins" w:hAnsi="Poppins" w:cs="Poppins"/>
                <w:sz w:val="22"/>
                <w:szCs w:val="22"/>
              </w:rPr>
            </w:pPr>
            <w:r w:rsidRPr="003760AA">
              <w:rPr>
                <w:rFonts w:ascii="Poppins" w:hAnsi="Poppins" w:cs="Poppins"/>
                <w:sz w:val="22"/>
                <w:szCs w:val="22"/>
              </w:rPr>
              <w:t>Proposer’s recommendation of governance route </w:t>
            </w:r>
          </w:p>
        </w:tc>
        <w:tc>
          <w:tcPr>
            <w:tcW w:w="764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6A2DFA" w14:textId="41FCCE2B" w:rsidR="00E80DC0" w:rsidRPr="003760AA" w:rsidRDefault="00837E84"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sdt>
              <w:sdtPr>
                <w:rPr>
                  <w:rFonts w:ascii="Poppins" w:hAnsi="Poppins" w:cs="Poppins"/>
                  <w:sz w:val="22"/>
                  <w:szCs w:val="22"/>
                </w:rPr>
                <w:alias w:val="Governance Route"/>
                <w:tag w:val="Governance Route"/>
                <w:id w:val="165610577"/>
                <w:placeholder>
                  <w:docPart w:val="642FAE70137E469A8B1C91E3FD4BFB00"/>
                </w:placeholder>
                <w:comboBox>
                  <w:listItem w:displayText="Standard Governance modification with assessment by a Workgroup" w:value="Standard Governance modification with assessment by a Workgroup"/>
                  <w:listItem w:displayText="Standard Governance modification to proceed to Code Administrator Consultation" w:value="Standard Governance modification to proceed to Code Administrator Consultation"/>
                </w:comboBox>
              </w:sdtPr>
              <w:sdtEndPr/>
              <w:sdtContent>
                <w:r w:rsidR="00AA5B76" w:rsidRPr="003760AA">
                  <w:rPr>
                    <w:rFonts w:ascii="Poppins" w:hAnsi="Poppins" w:cs="Poppins"/>
                    <w:sz w:val="22"/>
                    <w:szCs w:val="22"/>
                  </w:rPr>
                  <w:t>Standard Governance modification with assessment by a Workgroup</w:t>
                </w:r>
              </w:sdtContent>
            </w:sdt>
            <w:r w:rsidR="00E80DC0" w:rsidRPr="003760AA">
              <w:rPr>
                <w:rFonts w:ascii="Poppins" w:hAnsi="Poppins" w:cs="Poppins"/>
                <w:sz w:val="22"/>
                <w:szCs w:val="22"/>
              </w:rPr>
              <w:t>.</w:t>
            </w:r>
          </w:p>
          <w:p w14:paraId="70ACF4DF" w14:textId="364F3ED2" w:rsidR="00E80DC0" w:rsidRPr="003760AA" w:rsidRDefault="00E80DC0" w:rsidP="00E80DC0">
            <w:pPr>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p>
        </w:tc>
      </w:tr>
      <w:tr w:rsidR="00E80DC0" w:rsidRPr="005C2459" w14:paraId="6314F17B" w14:textId="77777777" w:rsidTr="6A19874A">
        <w:trPr>
          <w:trHeight w:val="1455"/>
        </w:trPr>
        <w:tc>
          <w:tcPr>
            <w:cnfStyle w:val="001000000000" w:firstRow="0" w:lastRow="0" w:firstColumn="1" w:lastColumn="0" w:oddVBand="0" w:evenVBand="0" w:oddHBand="0" w:evenHBand="0" w:firstRowFirstColumn="0" w:firstRowLastColumn="0" w:lastRowFirstColumn="0" w:lastRowLastColumn="0"/>
            <w:tcW w:w="2277" w:type="dxa"/>
            <w:tcBorders>
              <w:top w:val="single" w:sz="4" w:space="0" w:color="auto"/>
              <w:left w:val="single" w:sz="4" w:space="0" w:color="auto"/>
              <w:bottom w:val="single" w:sz="4" w:space="0" w:color="auto"/>
              <w:right w:val="single" w:sz="4" w:space="0" w:color="auto"/>
            </w:tcBorders>
            <w:shd w:val="clear" w:color="auto" w:fill="auto"/>
            <w:hideMark/>
          </w:tcPr>
          <w:p w14:paraId="0F8D67B8" w14:textId="77777777" w:rsidR="00E80DC0" w:rsidRPr="003760AA" w:rsidRDefault="00E80DC0" w:rsidP="00E80DC0">
            <w:pPr>
              <w:pStyle w:val="BodyText"/>
              <w:rPr>
                <w:rFonts w:ascii="Poppins" w:hAnsi="Poppins" w:cs="Poppins"/>
                <w:sz w:val="22"/>
                <w:szCs w:val="22"/>
              </w:rPr>
            </w:pPr>
            <w:r w:rsidRPr="003760AA">
              <w:rPr>
                <w:rFonts w:ascii="Poppins" w:hAnsi="Poppins" w:cs="Poppins"/>
                <w:sz w:val="22"/>
                <w:szCs w:val="22"/>
              </w:rPr>
              <w:t>Who can I talk to about the change? </w:t>
            </w:r>
          </w:p>
          <w:p w14:paraId="3ED0AD33" w14:textId="77777777" w:rsidR="00E80DC0" w:rsidRPr="003760AA" w:rsidRDefault="00E80DC0" w:rsidP="00E80DC0">
            <w:pPr>
              <w:pStyle w:val="BodyText"/>
              <w:rPr>
                <w:rFonts w:ascii="Poppins" w:hAnsi="Poppins" w:cs="Poppins"/>
                <w:sz w:val="22"/>
                <w:szCs w:val="22"/>
              </w:rPr>
            </w:pPr>
            <w:r w:rsidRPr="003760AA">
              <w:rPr>
                <w:rFonts w:ascii="Poppins" w:hAnsi="Poppins" w:cs="Poppins"/>
                <w:color w:val="FF0000"/>
                <w:sz w:val="22"/>
                <w:szCs w:val="22"/>
              </w:rPr>
              <w:t> </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14:paraId="66914F92" w14:textId="77777777" w:rsidR="00E80DC0" w:rsidRPr="003760AA"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b/>
                <w:bCs/>
                <w:sz w:val="22"/>
                <w:szCs w:val="22"/>
                <w:lang w:val="it-IT"/>
              </w:rPr>
            </w:pPr>
            <w:r w:rsidRPr="003760AA">
              <w:rPr>
                <w:rFonts w:ascii="Poppins" w:hAnsi="Poppins" w:cs="Poppins"/>
                <w:b/>
                <w:bCs/>
                <w:sz w:val="22"/>
                <w:szCs w:val="22"/>
                <w:lang w:val="it-IT"/>
              </w:rPr>
              <w:t>Proposer:  </w:t>
            </w:r>
          </w:p>
          <w:p w14:paraId="6FA69045" w14:textId="1C8F4F4A" w:rsidR="00E80DC0" w:rsidRPr="003760AA"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lang w:val="it-IT"/>
              </w:rPr>
            </w:pPr>
            <w:r w:rsidRPr="003760AA">
              <w:rPr>
                <w:rFonts w:ascii="Poppins" w:hAnsi="Poppins" w:cs="Poppins"/>
                <w:sz w:val="22"/>
                <w:szCs w:val="22"/>
                <w:lang w:val="it-IT"/>
              </w:rPr>
              <w:t>Dozie Nnabuife</w:t>
            </w:r>
          </w:p>
          <w:p w14:paraId="63F9870C" w14:textId="2F473AF4" w:rsidR="00E80DC0" w:rsidRPr="003760AA" w:rsidRDefault="002F4176"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lang w:val="it-IT"/>
              </w:rPr>
            </w:pPr>
            <w:hyperlink r:id="rId11" w:history="1">
              <w:r w:rsidRPr="003760AA">
                <w:rPr>
                  <w:rStyle w:val="Hyperlink"/>
                  <w:rFonts w:ascii="Poppins" w:hAnsi="Poppins" w:cs="Poppins"/>
                  <w:sz w:val="22"/>
                  <w:szCs w:val="22"/>
                  <w:lang w:val="it-IT"/>
                </w:rPr>
                <w:t>Dozie.Nnabuife@neso.energy</w:t>
              </w:r>
            </w:hyperlink>
            <w:r w:rsidR="00E04945" w:rsidRPr="003760AA">
              <w:rPr>
                <w:rFonts w:ascii="Poppins" w:hAnsi="Poppins" w:cs="Poppins"/>
                <w:sz w:val="22"/>
                <w:szCs w:val="22"/>
                <w:lang w:val="it-IT"/>
              </w:rPr>
              <w:t xml:space="preserve"> </w:t>
            </w:r>
            <w:r w:rsidR="00E80DC0" w:rsidRPr="003760AA">
              <w:rPr>
                <w:rFonts w:ascii="Poppins" w:hAnsi="Poppins" w:cs="Poppins"/>
                <w:color w:val="FF0000"/>
                <w:sz w:val="22"/>
                <w:szCs w:val="22"/>
                <w:lang w:val="it-IT"/>
              </w:rPr>
              <w:t> </w:t>
            </w:r>
          </w:p>
          <w:p w14:paraId="76BECB6C" w14:textId="5AAD5D88" w:rsidR="00E80DC0" w:rsidRPr="003760AA"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3760AA">
              <w:rPr>
                <w:rFonts w:ascii="Poppins" w:hAnsi="Poppins" w:cs="Poppins"/>
                <w:sz w:val="22"/>
                <w:szCs w:val="22"/>
              </w:rPr>
              <w:t>07970004786</w:t>
            </w:r>
            <w:r w:rsidRPr="003760AA">
              <w:rPr>
                <w:rFonts w:ascii="Poppins" w:hAnsi="Poppins" w:cs="Poppins"/>
                <w:color w:val="FF0000"/>
                <w:sz w:val="22"/>
                <w:szCs w:val="22"/>
              </w:rPr>
              <w:t> </w:t>
            </w:r>
          </w:p>
        </w:tc>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108ED5F0" w14:textId="5660C717" w:rsidR="00E80DC0" w:rsidRPr="003760AA"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3760AA">
              <w:rPr>
                <w:rFonts w:ascii="Poppins" w:hAnsi="Poppins" w:cs="Poppins"/>
                <w:b/>
                <w:bCs/>
                <w:sz w:val="22"/>
                <w:szCs w:val="22"/>
              </w:rPr>
              <w:t xml:space="preserve">Code </w:t>
            </w:r>
            <w:r w:rsidR="69B64C07" w:rsidRPr="003760AA">
              <w:rPr>
                <w:rFonts w:ascii="Poppins" w:hAnsi="Poppins" w:cs="Poppins"/>
                <w:sz w:val="22"/>
                <w:szCs w:val="22"/>
              </w:rPr>
              <w:t>Administrator:</w:t>
            </w:r>
            <w:r w:rsidRPr="003760AA">
              <w:rPr>
                <w:rFonts w:ascii="Poppins" w:hAnsi="Poppins" w:cs="Poppins"/>
                <w:sz w:val="22"/>
                <w:szCs w:val="22"/>
              </w:rPr>
              <w:t>  </w:t>
            </w:r>
          </w:p>
          <w:p w14:paraId="0ECC0E8A" w14:textId="7C1E439A" w:rsidR="00E80DC0" w:rsidRPr="003760AA"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p>
          <w:p w14:paraId="52B21AA6" w14:textId="012A2FA0" w:rsidR="00E80DC0" w:rsidRPr="003760AA" w:rsidRDefault="00E04945"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hyperlink r:id="rId12" w:history="1">
              <w:r w:rsidRPr="003760AA">
                <w:rPr>
                  <w:rStyle w:val="Hyperlink"/>
                  <w:rFonts w:ascii="Poppins" w:hAnsi="Poppins" w:cs="Poppins"/>
                  <w:sz w:val="22"/>
                  <w:szCs w:val="22"/>
                </w:rPr>
                <w:t>box.SQSS@neso.energy</w:t>
              </w:r>
            </w:hyperlink>
            <w:r w:rsidRPr="003760AA">
              <w:rPr>
                <w:rFonts w:ascii="Poppins" w:hAnsi="Poppins" w:cs="Poppins"/>
                <w:sz w:val="22"/>
                <w:szCs w:val="22"/>
              </w:rPr>
              <w:t xml:space="preserve"> </w:t>
            </w:r>
          </w:p>
          <w:p w14:paraId="15B53091" w14:textId="77777777" w:rsidR="00E80DC0" w:rsidRPr="003760AA" w:rsidRDefault="00E80DC0" w:rsidP="00E80DC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3760AA">
              <w:rPr>
                <w:rFonts w:ascii="Poppins" w:hAnsi="Poppins" w:cs="Poppins"/>
                <w:color w:val="FF0000"/>
                <w:sz w:val="22"/>
                <w:szCs w:val="22"/>
              </w:rPr>
              <w:t> </w:t>
            </w:r>
          </w:p>
        </w:tc>
      </w:tr>
    </w:tbl>
    <w:p w14:paraId="3580EE7A" w14:textId="77777777" w:rsidR="00EB109C" w:rsidRPr="005C2459" w:rsidRDefault="0D4F25A0" w:rsidP="00CD1E20">
      <w:pPr>
        <w:tabs>
          <w:tab w:val="left" w:pos="2820"/>
        </w:tabs>
        <w:spacing w:after="0"/>
        <w:rPr>
          <w:rFonts w:ascii="Poppins" w:hAnsi="Poppins" w:cs="Poppins"/>
          <w:color w:val="FF0000"/>
        </w:rPr>
      </w:pPr>
      <w:r w:rsidRPr="005C2459">
        <w:rPr>
          <w:rFonts w:ascii="Poppins" w:hAnsi="Poppins" w:cs="Poppins"/>
          <w:color w:val="FF0000"/>
        </w:rPr>
        <w:t> </w:t>
      </w:r>
    </w:p>
    <w:p w14:paraId="78526400" w14:textId="77777777" w:rsidR="00F93FF5" w:rsidRPr="005C2459" w:rsidRDefault="00F93FF5" w:rsidP="00CD1E20">
      <w:pPr>
        <w:tabs>
          <w:tab w:val="left" w:pos="2820"/>
        </w:tabs>
        <w:spacing w:after="0"/>
        <w:rPr>
          <w:rFonts w:ascii="Poppins" w:hAnsi="Poppins" w:cs="Poppins"/>
          <w:color w:val="FF0000"/>
        </w:rPr>
      </w:pPr>
    </w:p>
    <w:p w14:paraId="448609BF" w14:textId="77777777" w:rsidR="00F93FF5" w:rsidRPr="005C2459" w:rsidRDefault="00F93FF5" w:rsidP="00CD1E20">
      <w:pPr>
        <w:tabs>
          <w:tab w:val="left" w:pos="2820"/>
        </w:tabs>
        <w:spacing w:after="0"/>
        <w:rPr>
          <w:rFonts w:ascii="Poppins" w:hAnsi="Poppins" w:cs="Poppins"/>
          <w:color w:val="FF0000"/>
        </w:rPr>
      </w:pPr>
    </w:p>
    <w:p w14:paraId="197239EE" w14:textId="3A1417FF" w:rsidR="6F4920C9" w:rsidRDefault="6F4920C9" w:rsidP="6F4920C9">
      <w:pPr>
        <w:tabs>
          <w:tab w:val="left" w:pos="2820"/>
        </w:tabs>
        <w:spacing w:after="0"/>
        <w:rPr>
          <w:rFonts w:ascii="Poppins" w:hAnsi="Poppins" w:cs="Poppins"/>
          <w:color w:val="FF0000"/>
        </w:rPr>
      </w:pPr>
    </w:p>
    <w:p w14:paraId="2483BE1B" w14:textId="77777777" w:rsidR="00AE6B82" w:rsidRDefault="00AE6B82" w:rsidP="6F4920C9">
      <w:pPr>
        <w:tabs>
          <w:tab w:val="left" w:pos="2820"/>
        </w:tabs>
        <w:spacing w:after="0"/>
        <w:rPr>
          <w:rFonts w:ascii="Poppins" w:hAnsi="Poppins" w:cs="Poppins"/>
          <w:color w:val="FF0000"/>
        </w:rPr>
      </w:pPr>
    </w:p>
    <w:p w14:paraId="22873648" w14:textId="77777777" w:rsidR="00AE6B82" w:rsidRPr="005C2459" w:rsidRDefault="00AE6B82" w:rsidP="6F4920C9">
      <w:pPr>
        <w:tabs>
          <w:tab w:val="left" w:pos="2820"/>
        </w:tabs>
        <w:spacing w:after="0"/>
        <w:rPr>
          <w:rFonts w:ascii="Poppins" w:hAnsi="Poppins" w:cs="Poppins"/>
          <w:color w:val="FF0000"/>
        </w:rPr>
      </w:pPr>
    </w:p>
    <w:p w14:paraId="7613A9DC" w14:textId="78516D0C" w:rsidR="00EB109C" w:rsidRPr="003760AA" w:rsidRDefault="00EB109C" w:rsidP="00CD1E20">
      <w:pPr>
        <w:tabs>
          <w:tab w:val="left" w:pos="2820"/>
        </w:tabs>
        <w:spacing w:after="0"/>
        <w:rPr>
          <w:rFonts w:ascii="Poppins" w:hAnsi="Poppins" w:cs="Poppins"/>
          <w:b/>
          <w:bCs/>
          <w:color w:val="3F0731" w:themeColor="text2"/>
          <w:sz w:val="28"/>
          <w:szCs w:val="28"/>
        </w:rPr>
      </w:pPr>
      <w:r w:rsidRPr="003760AA">
        <w:rPr>
          <w:rFonts w:ascii="Poppins" w:hAnsi="Poppins" w:cs="Poppins"/>
          <w:b/>
          <w:bCs/>
          <w:color w:val="3F0731" w:themeColor="text2"/>
          <w:sz w:val="28"/>
          <w:szCs w:val="28"/>
        </w:rPr>
        <w:t>Contents</w:t>
      </w:r>
    </w:p>
    <w:bookmarkStart w:id="1" w:name="_Hlk211953766"/>
    <w:p w14:paraId="1D4DA10B" w14:textId="0D4BC7CF" w:rsidR="00C8180D" w:rsidRPr="003760AA" w:rsidRDefault="25A8DF10">
      <w:pPr>
        <w:pStyle w:val="TOC1"/>
        <w:rPr>
          <w:rFonts w:ascii="Poppins" w:eastAsiaTheme="minorEastAsia" w:hAnsi="Poppins" w:cs="Poppins"/>
          <w:b w:val="0"/>
          <w:bCs w:val="0"/>
          <w:sz w:val="22"/>
          <w:szCs w:val="22"/>
          <w:lang w:eastAsia="en-GB"/>
        </w:rPr>
      </w:pPr>
      <w:r w:rsidRPr="003760AA">
        <w:rPr>
          <w:rFonts w:ascii="Poppins" w:hAnsi="Poppins" w:cs="Poppins"/>
          <w:sz w:val="22"/>
          <w:szCs w:val="22"/>
        </w:rPr>
        <w:fldChar w:fldCharType="begin"/>
      </w:r>
      <w:r w:rsidR="285FEC58" w:rsidRPr="003760AA">
        <w:rPr>
          <w:rFonts w:ascii="Poppins" w:hAnsi="Poppins" w:cs="Poppins"/>
          <w:sz w:val="22"/>
          <w:szCs w:val="22"/>
        </w:rPr>
        <w:instrText>TOC \o "1-2" \z \u \h</w:instrText>
      </w:r>
      <w:r w:rsidRPr="003760AA">
        <w:rPr>
          <w:rFonts w:ascii="Poppins" w:hAnsi="Poppins" w:cs="Poppins"/>
          <w:sz w:val="22"/>
          <w:szCs w:val="22"/>
        </w:rPr>
        <w:fldChar w:fldCharType="separate"/>
      </w:r>
      <w:hyperlink w:anchor="_Toc219362285" w:history="1">
        <w:r w:rsidR="00C8180D" w:rsidRPr="003760AA">
          <w:rPr>
            <w:rStyle w:val="Hyperlink"/>
            <w:rFonts w:ascii="Poppins" w:hAnsi="Poppins" w:cs="Poppins"/>
            <w:sz w:val="22"/>
            <w:szCs w:val="22"/>
          </w:rPr>
          <w:t>What is the issue?</w:t>
        </w:r>
        <w:r w:rsidR="00C8180D" w:rsidRPr="003760AA">
          <w:rPr>
            <w:rFonts w:ascii="Poppins" w:hAnsi="Poppins" w:cs="Poppins"/>
            <w:webHidden/>
            <w:sz w:val="22"/>
            <w:szCs w:val="22"/>
          </w:rPr>
          <w:tab/>
        </w:r>
        <w:r w:rsidR="00C8180D" w:rsidRPr="003760AA">
          <w:rPr>
            <w:rFonts w:ascii="Poppins" w:hAnsi="Poppins" w:cs="Poppins"/>
            <w:webHidden/>
            <w:sz w:val="22"/>
            <w:szCs w:val="22"/>
          </w:rPr>
          <w:fldChar w:fldCharType="begin"/>
        </w:r>
        <w:r w:rsidR="00C8180D" w:rsidRPr="003760AA">
          <w:rPr>
            <w:rFonts w:ascii="Poppins" w:hAnsi="Poppins" w:cs="Poppins"/>
            <w:webHidden/>
            <w:sz w:val="22"/>
            <w:szCs w:val="22"/>
          </w:rPr>
          <w:instrText xml:space="preserve"> PAGEREF _Toc219362285 \h </w:instrText>
        </w:r>
        <w:r w:rsidR="00C8180D" w:rsidRPr="003760AA">
          <w:rPr>
            <w:rFonts w:ascii="Poppins" w:hAnsi="Poppins" w:cs="Poppins"/>
            <w:webHidden/>
            <w:sz w:val="22"/>
            <w:szCs w:val="22"/>
          </w:rPr>
        </w:r>
        <w:r w:rsidR="00C8180D" w:rsidRPr="003760AA">
          <w:rPr>
            <w:rFonts w:ascii="Poppins" w:hAnsi="Poppins" w:cs="Poppins"/>
            <w:webHidden/>
            <w:sz w:val="22"/>
            <w:szCs w:val="22"/>
          </w:rPr>
          <w:fldChar w:fldCharType="separate"/>
        </w:r>
        <w:r w:rsidR="00741DB1">
          <w:rPr>
            <w:rFonts w:ascii="Poppins" w:hAnsi="Poppins" w:cs="Poppins"/>
            <w:webHidden/>
            <w:sz w:val="22"/>
            <w:szCs w:val="22"/>
          </w:rPr>
          <w:t>3</w:t>
        </w:r>
        <w:r w:rsidR="00C8180D" w:rsidRPr="003760AA">
          <w:rPr>
            <w:rFonts w:ascii="Poppins" w:hAnsi="Poppins" w:cs="Poppins"/>
            <w:webHidden/>
            <w:sz w:val="22"/>
            <w:szCs w:val="22"/>
          </w:rPr>
          <w:fldChar w:fldCharType="end"/>
        </w:r>
      </w:hyperlink>
    </w:p>
    <w:p w14:paraId="4627D533" w14:textId="3DC06901" w:rsidR="00C8180D" w:rsidRPr="003760AA" w:rsidRDefault="00C8180D">
      <w:pPr>
        <w:pStyle w:val="TOC2"/>
        <w:rPr>
          <w:rFonts w:ascii="Poppins" w:eastAsiaTheme="minorEastAsia" w:hAnsi="Poppins" w:cs="Poppins"/>
          <w:color w:val="auto"/>
          <w:sz w:val="22"/>
          <w:szCs w:val="22"/>
          <w:lang w:eastAsia="en-GB"/>
        </w:rPr>
      </w:pPr>
      <w:hyperlink w:anchor="_Toc219362286" w:history="1">
        <w:r w:rsidRPr="003760AA">
          <w:rPr>
            <w:rStyle w:val="Hyperlink"/>
            <w:rFonts w:ascii="Poppins" w:hAnsi="Poppins" w:cs="Poppins"/>
            <w:sz w:val="22"/>
            <w:szCs w:val="22"/>
          </w:rPr>
          <w:t>Why change?</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_Toc219362286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3</w:t>
        </w:r>
        <w:r w:rsidRPr="003760AA">
          <w:rPr>
            <w:rFonts w:ascii="Poppins" w:hAnsi="Poppins" w:cs="Poppins"/>
            <w:webHidden/>
            <w:sz w:val="22"/>
            <w:szCs w:val="22"/>
          </w:rPr>
          <w:fldChar w:fldCharType="end"/>
        </w:r>
      </w:hyperlink>
    </w:p>
    <w:p w14:paraId="012AD3D5" w14:textId="55A8A285" w:rsidR="00C8180D" w:rsidRPr="003760AA" w:rsidRDefault="00C8180D">
      <w:pPr>
        <w:pStyle w:val="TOC1"/>
        <w:rPr>
          <w:rFonts w:ascii="Poppins" w:eastAsiaTheme="minorEastAsia" w:hAnsi="Poppins" w:cs="Poppins"/>
          <w:b w:val="0"/>
          <w:bCs w:val="0"/>
          <w:sz w:val="22"/>
          <w:szCs w:val="22"/>
          <w:lang w:eastAsia="en-GB"/>
        </w:rPr>
      </w:pPr>
      <w:hyperlink w:anchor="_Toc219362287" w:history="1">
        <w:r w:rsidRPr="003760AA">
          <w:rPr>
            <w:rStyle w:val="Hyperlink"/>
            <w:rFonts w:ascii="Poppins" w:hAnsi="Poppins" w:cs="Poppins"/>
            <w:sz w:val="22"/>
            <w:szCs w:val="22"/>
          </w:rPr>
          <w:t>What is the Proposer’s solution?</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_Toc219362287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5</w:t>
        </w:r>
        <w:r w:rsidRPr="003760AA">
          <w:rPr>
            <w:rFonts w:ascii="Poppins" w:hAnsi="Poppins" w:cs="Poppins"/>
            <w:webHidden/>
            <w:sz w:val="22"/>
            <w:szCs w:val="22"/>
          </w:rPr>
          <w:fldChar w:fldCharType="end"/>
        </w:r>
      </w:hyperlink>
    </w:p>
    <w:p w14:paraId="630D3EBC" w14:textId="4F3D0E20" w:rsidR="00C8180D" w:rsidRPr="003760AA" w:rsidRDefault="00C8180D">
      <w:pPr>
        <w:pStyle w:val="TOC2"/>
        <w:rPr>
          <w:rFonts w:ascii="Poppins" w:eastAsiaTheme="minorEastAsia" w:hAnsi="Poppins" w:cs="Poppins"/>
          <w:color w:val="auto"/>
          <w:sz w:val="22"/>
          <w:szCs w:val="22"/>
          <w:lang w:eastAsia="en-GB"/>
        </w:rPr>
      </w:pPr>
      <w:hyperlink w:anchor="_Toc219362288" w:history="1">
        <w:r w:rsidRPr="003760AA">
          <w:rPr>
            <w:rStyle w:val="Hyperlink"/>
            <w:rFonts w:ascii="Poppins" w:hAnsi="Poppins" w:cs="Poppins"/>
            <w:sz w:val="22"/>
            <w:szCs w:val="22"/>
          </w:rPr>
          <w:t>Draft Legal Text</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_Toc219362288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5</w:t>
        </w:r>
        <w:r w:rsidRPr="003760AA">
          <w:rPr>
            <w:rFonts w:ascii="Poppins" w:hAnsi="Poppins" w:cs="Poppins"/>
            <w:webHidden/>
            <w:sz w:val="22"/>
            <w:szCs w:val="22"/>
          </w:rPr>
          <w:fldChar w:fldCharType="end"/>
        </w:r>
      </w:hyperlink>
    </w:p>
    <w:p w14:paraId="0E2CA085" w14:textId="7E6D7B27" w:rsidR="00C8180D" w:rsidRPr="003760AA" w:rsidRDefault="00C8180D">
      <w:pPr>
        <w:pStyle w:val="TOC1"/>
        <w:rPr>
          <w:rFonts w:ascii="Poppins" w:eastAsiaTheme="minorEastAsia" w:hAnsi="Poppins" w:cs="Poppins"/>
          <w:b w:val="0"/>
          <w:bCs w:val="0"/>
          <w:sz w:val="22"/>
          <w:szCs w:val="22"/>
          <w:lang w:eastAsia="en-GB"/>
        </w:rPr>
      </w:pPr>
      <w:hyperlink w:anchor="_Toc219362289" w:history="1">
        <w:r w:rsidRPr="003760AA">
          <w:rPr>
            <w:rStyle w:val="Hyperlink"/>
            <w:rFonts w:ascii="Poppins" w:hAnsi="Poppins" w:cs="Poppins"/>
            <w:sz w:val="22"/>
            <w:szCs w:val="22"/>
          </w:rPr>
          <w:t>What is the impact of this change?</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_Toc219362289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6</w:t>
        </w:r>
        <w:r w:rsidRPr="003760AA">
          <w:rPr>
            <w:rFonts w:ascii="Poppins" w:hAnsi="Poppins" w:cs="Poppins"/>
            <w:webHidden/>
            <w:sz w:val="22"/>
            <w:szCs w:val="22"/>
          </w:rPr>
          <w:fldChar w:fldCharType="end"/>
        </w:r>
      </w:hyperlink>
    </w:p>
    <w:p w14:paraId="6116D4AC" w14:textId="3A812FA8" w:rsidR="00C8180D" w:rsidRPr="003760AA" w:rsidRDefault="00C8180D">
      <w:pPr>
        <w:pStyle w:val="TOC2"/>
        <w:rPr>
          <w:rFonts w:ascii="Poppins" w:eastAsiaTheme="minorEastAsia" w:hAnsi="Poppins" w:cs="Poppins"/>
          <w:color w:val="auto"/>
          <w:sz w:val="22"/>
          <w:szCs w:val="22"/>
          <w:lang w:eastAsia="en-GB"/>
        </w:rPr>
      </w:pPr>
      <w:hyperlink w:anchor="_Toc219362290" w:history="1">
        <w:r w:rsidRPr="003760AA">
          <w:rPr>
            <w:rStyle w:val="Hyperlink"/>
            <w:rFonts w:ascii="Poppins" w:hAnsi="Poppins" w:cs="Poppins"/>
            <w:sz w:val="22"/>
            <w:szCs w:val="22"/>
          </w:rPr>
          <w:t>Proposer’s assessment against SQSS Objectives</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_Toc219362290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6</w:t>
        </w:r>
        <w:r w:rsidRPr="003760AA">
          <w:rPr>
            <w:rFonts w:ascii="Poppins" w:hAnsi="Poppins" w:cs="Poppins"/>
            <w:webHidden/>
            <w:sz w:val="22"/>
            <w:szCs w:val="22"/>
          </w:rPr>
          <w:fldChar w:fldCharType="end"/>
        </w:r>
      </w:hyperlink>
    </w:p>
    <w:p w14:paraId="43E9B9D4" w14:textId="2075CADB" w:rsidR="00C8180D" w:rsidRPr="003760AA" w:rsidRDefault="00C8180D">
      <w:pPr>
        <w:pStyle w:val="TOC2"/>
        <w:rPr>
          <w:rFonts w:ascii="Poppins" w:eastAsiaTheme="minorEastAsia" w:hAnsi="Poppins" w:cs="Poppins"/>
          <w:color w:val="auto"/>
          <w:sz w:val="22"/>
          <w:szCs w:val="22"/>
          <w:lang w:eastAsia="en-GB"/>
        </w:rPr>
      </w:pPr>
      <w:hyperlink w:anchor="_Toc219362291" w:history="1">
        <w:r w:rsidRPr="003760AA">
          <w:rPr>
            <w:rStyle w:val="Hyperlink"/>
            <w:rFonts w:ascii="Poppins" w:hAnsi="Poppins" w:cs="Poppins"/>
            <w:sz w:val="22"/>
            <w:szCs w:val="22"/>
          </w:rPr>
          <w:t>Proposer’s assessment of the impact of the modification on the stakeholder / consumer benefit categories</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_Toc219362291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7</w:t>
        </w:r>
        <w:r w:rsidRPr="003760AA">
          <w:rPr>
            <w:rFonts w:ascii="Poppins" w:hAnsi="Poppins" w:cs="Poppins"/>
            <w:webHidden/>
            <w:sz w:val="22"/>
            <w:szCs w:val="22"/>
          </w:rPr>
          <w:fldChar w:fldCharType="end"/>
        </w:r>
      </w:hyperlink>
    </w:p>
    <w:p w14:paraId="788AD0B4" w14:textId="22787510" w:rsidR="00C8180D" w:rsidRPr="003760AA" w:rsidRDefault="00C8180D">
      <w:pPr>
        <w:pStyle w:val="TOC1"/>
        <w:rPr>
          <w:rFonts w:ascii="Poppins" w:eastAsiaTheme="minorEastAsia" w:hAnsi="Poppins" w:cs="Poppins"/>
          <w:b w:val="0"/>
          <w:bCs w:val="0"/>
          <w:sz w:val="22"/>
          <w:szCs w:val="22"/>
          <w:lang w:eastAsia="en-GB"/>
        </w:rPr>
      </w:pPr>
      <w:hyperlink w:anchor="_Toc219362292" w:history="1">
        <w:r w:rsidRPr="003760AA">
          <w:rPr>
            <w:rStyle w:val="Hyperlink"/>
            <w:rFonts w:ascii="Poppins" w:hAnsi="Poppins" w:cs="Poppins"/>
            <w:sz w:val="22"/>
            <w:szCs w:val="22"/>
          </w:rPr>
          <w:t>When will this change take place?</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_Toc219362292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9</w:t>
        </w:r>
        <w:r w:rsidRPr="003760AA">
          <w:rPr>
            <w:rFonts w:ascii="Poppins" w:hAnsi="Poppins" w:cs="Poppins"/>
            <w:webHidden/>
            <w:sz w:val="22"/>
            <w:szCs w:val="22"/>
          </w:rPr>
          <w:fldChar w:fldCharType="end"/>
        </w:r>
      </w:hyperlink>
    </w:p>
    <w:p w14:paraId="00758FAB" w14:textId="74371876" w:rsidR="00C8180D" w:rsidRPr="003760AA" w:rsidRDefault="00C8180D">
      <w:pPr>
        <w:pStyle w:val="TOC2"/>
        <w:rPr>
          <w:rFonts w:ascii="Poppins" w:eastAsiaTheme="minorEastAsia" w:hAnsi="Poppins" w:cs="Poppins"/>
          <w:color w:val="auto"/>
          <w:sz w:val="22"/>
          <w:szCs w:val="22"/>
          <w:lang w:eastAsia="en-GB"/>
        </w:rPr>
      </w:pPr>
      <w:hyperlink w:anchor="_Toc219362293" w:history="1">
        <w:r w:rsidRPr="003760AA">
          <w:rPr>
            <w:rStyle w:val="Hyperlink"/>
            <w:rFonts w:ascii="Poppins" w:hAnsi="Poppins" w:cs="Poppins"/>
            <w:sz w:val="22"/>
            <w:szCs w:val="22"/>
          </w:rPr>
          <w:t>Implementation date</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_Toc219362293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9</w:t>
        </w:r>
        <w:r w:rsidRPr="003760AA">
          <w:rPr>
            <w:rFonts w:ascii="Poppins" w:hAnsi="Poppins" w:cs="Poppins"/>
            <w:webHidden/>
            <w:sz w:val="22"/>
            <w:szCs w:val="22"/>
          </w:rPr>
          <w:fldChar w:fldCharType="end"/>
        </w:r>
      </w:hyperlink>
    </w:p>
    <w:p w14:paraId="3915336A" w14:textId="65AA704B" w:rsidR="00C8180D" w:rsidRPr="003760AA" w:rsidRDefault="00C8180D">
      <w:pPr>
        <w:pStyle w:val="TOC2"/>
        <w:rPr>
          <w:rFonts w:ascii="Poppins" w:eastAsiaTheme="minorEastAsia" w:hAnsi="Poppins" w:cs="Poppins"/>
          <w:color w:val="auto"/>
          <w:sz w:val="22"/>
          <w:szCs w:val="22"/>
          <w:lang w:eastAsia="en-GB"/>
        </w:rPr>
      </w:pPr>
      <w:hyperlink w:anchor="_Toc219362294" w:history="1">
        <w:r w:rsidRPr="003760AA">
          <w:rPr>
            <w:rStyle w:val="Hyperlink"/>
            <w:rFonts w:ascii="Poppins" w:hAnsi="Poppins" w:cs="Poppins"/>
            <w:sz w:val="22"/>
            <w:szCs w:val="22"/>
          </w:rPr>
          <w:t>Date decision required by</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_Toc219362294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9</w:t>
        </w:r>
        <w:r w:rsidRPr="003760AA">
          <w:rPr>
            <w:rFonts w:ascii="Poppins" w:hAnsi="Poppins" w:cs="Poppins"/>
            <w:webHidden/>
            <w:sz w:val="22"/>
            <w:szCs w:val="22"/>
          </w:rPr>
          <w:fldChar w:fldCharType="end"/>
        </w:r>
      </w:hyperlink>
    </w:p>
    <w:p w14:paraId="7D624E5C" w14:textId="58487E1C" w:rsidR="00C8180D" w:rsidRPr="003760AA" w:rsidRDefault="00C8180D">
      <w:pPr>
        <w:pStyle w:val="TOC2"/>
        <w:rPr>
          <w:rFonts w:ascii="Poppins" w:eastAsiaTheme="minorEastAsia" w:hAnsi="Poppins" w:cs="Poppins"/>
          <w:color w:val="auto"/>
          <w:sz w:val="22"/>
          <w:szCs w:val="22"/>
          <w:lang w:eastAsia="en-GB"/>
        </w:rPr>
      </w:pPr>
      <w:hyperlink w:anchor="_Toc219362295" w:history="1">
        <w:r w:rsidRPr="003760AA">
          <w:rPr>
            <w:rStyle w:val="Hyperlink"/>
            <w:rFonts w:ascii="Poppins" w:hAnsi="Poppins" w:cs="Poppins"/>
            <w:sz w:val="22"/>
            <w:szCs w:val="22"/>
          </w:rPr>
          <w:t>Implementation approach</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_Toc219362295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9</w:t>
        </w:r>
        <w:r w:rsidRPr="003760AA">
          <w:rPr>
            <w:rFonts w:ascii="Poppins" w:hAnsi="Poppins" w:cs="Poppins"/>
            <w:webHidden/>
            <w:sz w:val="22"/>
            <w:szCs w:val="22"/>
          </w:rPr>
          <w:fldChar w:fldCharType="end"/>
        </w:r>
      </w:hyperlink>
    </w:p>
    <w:p w14:paraId="3F651775" w14:textId="223A1C5F" w:rsidR="00C8180D" w:rsidRPr="003760AA" w:rsidRDefault="00C8180D">
      <w:pPr>
        <w:pStyle w:val="TOC2"/>
        <w:rPr>
          <w:rFonts w:ascii="Poppins" w:eastAsiaTheme="minorEastAsia" w:hAnsi="Poppins" w:cs="Poppins"/>
          <w:color w:val="auto"/>
          <w:sz w:val="22"/>
          <w:szCs w:val="22"/>
          <w:lang w:eastAsia="en-GB"/>
        </w:rPr>
      </w:pPr>
      <w:hyperlink w:anchor="_Toc219362296" w:history="1">
        <w:r w:rsidRPr="003760AA">
          <w:rPr>
            <w:rStyle w:val="Hyperlink"/>
            <w:rFonts w:ascii="Poppins" w:hAnsi="Poppins" w:cs="Poppins"/>
            <w:sz w:val="22"/>
            <w:szCs w:val="22"/>
          </w:rPr>
          <w:t>Proposer’s justification for governance route</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_Toc219362296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9</w:t>
        </w:r>
        <w:r w:rsidRPr="003760AA">
          <w:rPr>
            <w:rFonts w:ascii="Poppins" w:hAnsi="Poppins" w:cs="Poppins"/>
            <w:webHidden/>
            <w:sz w:val="22"/>
            <w:szCs w:val="22"/>
          </w:rPr>
          <w:fldChar w:fldCharType="end"/>
        </w:r>
      </w:hyperlink>
    </w:p>
    <w:p w14:paraId="2441BD0C" w14:textId="3F1A1CED" w:rsidR="00C8180D" w:rsidRPr="003760AA" w:rsidRDefault="00C8180D">
      <w:pPr>
        <w:pStyle w:val="TOC1"/>
        <w:rPr>
          <w:rFonts w:ascii="Poppins" w:eastAsiaTheme="minorEastAsia" w:hAnsi="Poppins" w:cs="Poppins"/>
          <w:b w:val="0"/>
          <w:bCs w:val="0"/>
          <w:sz w:val="22"/>
          <w:szCs w:val="22"/>
          <w:lang w:eastAsia="en-GB"/>
        </w:rPr>
      </w:pPr>
      <w:hyperlink w:anchor="_Toc219362297" w:history="1">
        <w:r w:rsidRPr="003760AA">
          <w:rPr>
            <w:rStyle w:val="Hyperlink"/>
            <w:rFonts w:ascii="Poppins" w:hAnsi="Poppins" w:cs="Poppins"/>
            <w:sz w:val="22"/>
            <w:szCs w:val="22"/>
          </w:rPr>
          <w:t>Interactions</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_Toc219362297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9</w:t>
        </w:r>
        <w:r w:rsidRPr="003760AA">
          <w:rPr>
            <w:rFonts w:ascii="Poppins" w:hAnsi="Poppins" w:cs="Poppins"/>
            <w:webHidden/>
            <w:sz w:val="22"/>
            <w:szCs w:val="22"/>
          </w:rPr>
          <w:fldChar w:fldCharType="end"/>
        </w:r>
      </w:hyperlink>
    </w:p>
    <w:p w14:paraId="08FE2B29" w14:textId="0AEB2117" w:rsidR="00C8180D" w:rsidRPr="003760AA" w:rsidRDefault="00C8180D">
      <w:pPr>
        <w:pStyle w:val="TOC1"/>
        <w:rPr>
          <w:rFonts w:ascii="Poppins" w:eastAsiaTheme="minorEastAsia" w:hAnsi="Poppins" w:cs="Poppins"/>
          <w:b w:val="0"/>
          <w:bCs w:val="0"/>
          <w:sz w:val="22"/>
          <w:szCs w:val="22"/>
          <w:lang w:eastAsia="en-GB"/>
        </w:rPr>
      </w:pPr>
      <w:hyperlink w:anchor="_Toc219362298" w:history="1">
        <w:r w:rsidRPr="003760AA">
          <w:rPr>
            <w:rStyle w:val="Hyperlink"/>
            <w:rFonts w:ascii="Poppins" w:hAnsi="Poppins" w:cs="Poppins"/>
            <w:sz w:val="22"/>
            <w:szCs w:val="22"/>
          </w:rPr>
          <w:t>Acronyms, key terms, and reference material</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_Toc219362298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10</w:t>
        </w:r>
        <w:r w:rsidRPr="003760AA">
          <w:rPr>
            <w:rFonts w:ascii="Poppins" w:hAnsi="Poppins" w:cs="Poppins"/>
            <w:webHidden/>
            <w:sz w:val="22"/>
            <w:szCs w:val="22"/>
          </w:rPr>
          <w:fldChar w:fldCharType="end"/>
        </w:r>
      </w:hyperlink>
    </w:p>
    <w:p w14:paraId="19CA8768" w14:textId="7835AD00" w:rsidR="00C8180D" w:rsidRPr="003760AA" w:rsidRDefault="00C8180D">
      <w:pPr>
        <w:pStyle w:val="TOC1"/>
        <w:rPr>
          <w:rFonts w:ascii="Poppins" w:eastAsiaTheme="minorEastAsia" w:hAnsi="Poppins" w:cs="Poppins"/>
          <w:b w:val="0"/>
          <w:bCs w:val="0"/>
          <w:sz w:val="22"/>
          <w:szCs w:val="22"/>
          <w:lang w:eastAsia="en-GB"/>
        </w:rPr>
      </w:pPr>
      <w:hyperlink w:anchor="_Toc219362299" w:history="1">
        <w:r w:rsidRPr="003760AA">
          <w:rPr>
            <w:rStyle w:val="Hyperlink"/>
            <w:rFonts w:ascii="Poppins" w:hAnsi="Poppins" w:cs="Poppins"/>
            <w:sz w:val="22"/>
            <w:szCs w:val="22"/>
          </w:rPr>
          <w:t>Annexes</w:t>
        </w:r>
        <w:r w:rsidRPr="003760AA">
          <w:rPr>
            <w:rFonts w:ascii="Poppins" w:hAnsi="Poppins" w:cs="Poppins"/>
            <w:webHidden/>
            <w:sz w:val="22"/>
            <w:szCs w:val="22"/>
          </w:rPr>
          <w:tab/>
        </w:r>
        <w:r w:rsidRPr="003760AA">
          <w:rPr>
            <w:rFonts w:ascii="Poppins" w:hAnsi="Poppins" w:cs="Poppins"/>
            <w:webHidden/>
            <w:sz w:val="22"/>
            <w:szCs w:val="22"/>
          </w:rPr>
          <w:fldChar w:fldCharType="begin"/>
        </w:r>
        <w:r w:rsidRPr="003760AA">
          <w:rPr>
            <w:rFonts w:ascii="Poppins" w:hAnsi="Poppins" w:cs="Poppins"/>
            <w:webHidden/>
            <w:sz w:val="22"/>
            <w:szCs w:val="22"/>
          </w:rPr>
          <w:instrText xml:space="preserve"> PAGEREF _Toc219362299 \h </w:instrText>
        </w:r>
        <w:r w:rsidRPr="003760AA">
          <w:rPr>
            <w:rFonts w:ascii="Poppins" w:hAnsi="Poppins" w:cs="Poppins"/>
            <w:webHidden/>
            <w:sz w:val="22"/>
            <w:szCs w:val="22"/>
          </w:rPr>
        </w:r>
        <w:r w:rsidRPr="003760AA">
          <w:rPr>
            <w:rFonts w:ascii="Poppins" w:hAnsi="Poppins" w:cs="Poppins"/>
            <w:webHidden/>
            <w:sz w:val="22"/>
            <w:szCs w:val="22"/>
          </w:rPr>
          <w:fldChar w:fldCharType="separate"/>
        </w:r>
        <w:r w:rsidR="00741DB1">
          <w:rPr>
            <w:rFonts w:ascii="Poppins" w:hAnsi="Poppins" w:cs="Poppins"/>
            <w:webHidden/>
            <w:sz w:val="22"/>
            <w:szCs w:val="22"/>
          </w:rPr>
          <w:t>10</w:t>
        </w:r>
        <w:r w:rsidRPr="003760AA">
          <w:rPr>
            <w:rFonts w:ascii="Poppins" w:hAnsi="Poppins" w:cs="Poppins"/>
            <w:webHidden/>
            <w:sz w:val="22"/>
            <w:szCs w:val="22"/>
          </w:rPr>
          <w:fldChar w:fldCharType="end"/>
        </w:r>
      </w:hyperlink>
    </w:p>
    <w:p w14:paraId="082D6615" w14:textId="09B96D83" w:rsidR="00050790" w:rsidRPr="005C2459" w:rsidRDefault="25A8DF10" w:rsidP="6F4920C9">
      <w:pPr>
        <w:pStyle w:val="TOC1"/>
        <w:rPr>
          <w:rFonts w:ascii="Poppins" w:hAnsi="Poppins" w:cs="Poppins"/>
          <w:lang w:eastAsia="en-GB"/>
        </w:rPr>
      </w:pPr>
      <w:r w:rsidRPr="003760AA">
        <w:rPr>
          <w:rFonts w:ascii="Poppins" w:hAnsi="Poppins" w:cs="Poppins"/>
          <w:sz w:val="22"/>
          <w:szCs w:val="22"/>
        </w:rPr>
        <w:fldChar w:fldCharType="end"/>
      </w:r>
    </w:p>
    <w:bookmarkEnd w:id="1"/>
    <w:p w14:paraId="34AFD020" w14:textId="50B1E4A2" w:rsidR="00EB109C" w:rsidRPr="005C2459" w:rsidRDefault="00EB109C" w:rsidP="285FEC58">
      <w:pPr>
        <w:tabs>
          <w:tab w:val="left" w:pos="2820"/>
        </w:tabs>
        <w:spacing w:after="0"/>
        <w:rPr>
          <w:rFonts w:ascii="Poppins" w:hAnsi="Poppins" w:cs="Poppins"/>
          <w:b/>
          <w:bCs/>
        </w:rPr>
      </w:pPr>
    </w:p>
    <w:p w14:paraId="69CB05F6" w14:textId="1962D671" w:rsidR="00196D23" w:rsidRPr="005C2459" w:rsidRDefault="00196D23" w:rsidP="00CD1E20">
      <w:pPr>
        <w:spacing w:after="0" w:line="240" w:lineRule="auto"/>
        <w:rPr>
          <w:rFonts w:ascii="Poppins" w:hAnsi="Poppins" w:cs="Poppins"/>
          <w:b/>
        </w:rPr>
      </w:pPr>
      <w:r w:rsidRPr="005C2459">
        <w:rPr>
          <w:rFonts w:ascii="Poppins" w:hAnsi="Poppins" w:cs="Poppins"/>
          <w:b/>
        </w:rPr>
        <w:br w:type="page"/>
      </w:r>
    </w:p>
    <w:p w14:paraId="4819624C" w14:textId="77777777" w:rsidR="00975514" w:rsidRPr="00260E07" w:rsidRDefault="2A9CFD6F" w:rsidP="0006217F">
      <w:pPr>
        <w:pStyle w:val="Heading1"/>
        <w:rPr>
          <w:rFonts w:ascii="Poppins" w:hAnsi="Poppins" w:cs="Poppins"/>
        </w:rPr>
      </w:pPr>
      <w:bookmarkStart w:id="2" w:name="_Toc178772310"/>
      <w:bookmarkStart w:id="3" w:name="_Toc211955305"/>
      <w:bookmarkStart w:id="4" w:name="_Toc219362285"/>
      <w:r w:rsidRPr="00260E07">
        <w:rPr>
          <w:rFonts w:ascii="Poppins" w:hAnsi="Poppins" w:cs="Poppins"/>
        </w:rPr>
        <w:lastRenderedPageBreak/>
        <w:t>What is the issue?</w:t>
      </w:r>
      <w:bookmarkEnd w:id="3"/>
      <w:bookmarkEnd w:id="4"/>
      <w:r w:rsidRPr="00260E07">
        <w:rPr>
          <w:rFonts w:ascii="Poppins" w:hAnsi="Poppins" w:cs="Poppins"/>
        </w:rPr>
        <w:t> </w:t>
      </w:r>
    </w:p>
    <w:p w14:paraId="383891FC" w14:textId="16854A7D" w:rsidR="00C23F9D" w:rsidRPr="005C2459" w:rsidRDefault="4F38701A" w:rsidP="00260E07">
      <w:pPr>
        <w:pStyle w:val="BodyText"/>
        <w:numPr>
          <w:ilvl w:val="0"/>
          <w:numId w:val="27"/>
        </w:numPr>
        <w:rPr>
          <w:rFonts w:ascii="Poppins" w:hAnsi="Poppins" w:cs="Poppins"/>
          <w:sz w:val="22"/>
          <w:szCs w:val="22"/>
        </w:rPr>
      </w:pPr>
      <w:r w:rsidRPr="005C2459">
        <w:rPr>
          <w:rFonts w:ascii="Poppins" w:hAnsi="Poppins" w:cs="Poppins"/>
          <w:sz w:val="22"/>
          <w:szCs w:val="22"/>
        </w:rPr>
        <w:t>T</w:t>
      </w:r>
      <w:r w:rsidR="27402001" w:rsidRPr="005C2459">
        <w:rPr>
          <w:rFonts w:ascii="Poppins" w:hAnsi="Poppins" w:cs="Poppins"/>
          <w:sz w:val="22"/>
          <w:szCs w:val="22"/>
        </w:rPr>
        <w:t>he</w:t>
      </w:r>
      <w:r w:rsidR="30636AB6" w:rsidRPr="005C2459">
        <w:rPr>
          <w:rFonts w:ascii="Poppins" w:hAnsi="Poppins" w:cs="Poppins"/>
          <w:sz w:val="22"/>
          <w:szCs w:val="22"/>
        </w:rPr>
        <w:t xml:space="preserve"> </w:t>
      </w:r>
      <w:r w:rsidR="47F14609" w:rsidRPr="005C2459">
        <w:rPr>
          <w:rFonts w:ascii="Poppins" w:hAnsi="Poppins" w:cs="Poppins"/>
          <w:sz w:val="22"/>
          <w:szCs w:val="22"/>
        </w:rPr>
        <w:t>c</w:t>
      </w:r>
      <w:r w:rsidR="363512EC" w:rsidRPr="005C2459">
        <w:rPr>
          <w:rFonts w:ascii="Poppins" w:hAnsi="Poppins" w:cs="Poppins"/>
          <w:sz w:val="22"/>
          <w:szCs w:val="22"/>
        </w:rPr>
        <w:t xml:space="preserve">urrent </w:t>
      </w:r>
      <w:r w:rsidR="0D69939F" w:rsidRPr="005C2459">
        <w:rPr>
          <w:rFonts w:ascii="Poppins" w:eastAsia="Poppins" w:hAnsi="Poppins" w:cs="Poppins"/>
          <w:sz w:val="22"/>
          <w:szCs w:val="22"/>
        </w:rPr>
        <w:t>operational</w:t>
      </w:r>
      <w:r w:rsidR="69F96B69" w:rsidRPr="005C2459">
        <w:rPr>
          <w:rFonts w:ascii="Poppins" w:eastAsia="Poppins" w:hAnsi="Poppins" w:cs="Poppins"/>
          <w:sz w:val="22"/>
          <w:szCs w:val="22"/>
        </w:rPr>
        <w:t xml:space="preserve"> </w:t>
      </w:r>
      <w:r w:rsidR="0D69939F" w:rsidRPr="005C2459">
        <w:rPr>
          <w:rFonts w:ascii="Poppins" w:eastAsia="Poppins" w:hAnsi="Poppins" w:cs="Poppins"/>
          <w:sz w:val="22"/>
          <w:szCs w:val="22"/>
        </w:rPr>
        <w:t>criteria</w:t>
      </w:r>
      <w:r w:rsidR="3EE113D3" w:rsidRPr="005C2459">
        <w:rPr>
          <w:rFonts w:ascii="Poppins" w:hAnsi="Poppins" w:cs="Poppins"/>
          <w:sz w:val="22"/>
          <w:szCs w:val="22"/>
        </w:rPr>
        <w:t xml:space="preserve"> </w:t>
      </w:r>
      <w:r w:rsidR="6DE3E27C" w:rsidRPr="005C2459">
        <w:rPr>
          <w:rFonts w:ascii="Poppins" w:hAnsi="Poppins" w:cs="Poppins"/>
          <w:sz w:val="22"/>
          <w:szCs w:val="22"/>
        </w:rPr>
        <w:t xml:space="preserve">for the </w:t>
      </w:r>
      <w:r w:rsidR="6DE3E27C" w:rsidRPr="005C2459">
        <w:rPr>
          <w:rFonts w:ascii="Poppins" w:eastAsia="Poppins" w:hAnsi="Poppins" w:cs="Poppins"/>
          <w:sz w:val="22"/>
          <w:szCs w:val="22"/>
        </w:rPr>
        <w:t xml:space="preserve">National </w:t>
      </w:r>
      <w:r w:rsidR="6DE3E27C" w:rsidRPr="005C2459">
        <w:rPr>
          <w:rFonts w:ascii="Poppins" w:hAnsi="Poppins" w:cs="Poppins"/>
          <w:sz w:val="22"/>
          <w:szCs w:val="22"/>
        </w:rPr>
        <w:t>Electricity Tran</w:t>
      </w:r>
      <w:r w:rsidR="4B952F46" w:rsidRPr="005C2459">
        <w:rPr>
          <w:rFonts w:ascii="Poppins" w:hAnsi="Poppins" w:cs="Poppins"/>
          <w:sz w:val="22"/>
          <w:szCs w:val="22"/>
        </w:rPr>
        <w:t>s</w:t>
      </w:r>
      <w:r w:rsidR="6DE3E27C" w:rsidRPr="005C2459">
        <w:rPr>
          <w:rFonts w:ascii="Poppins" w:hAnsi="Poppins" w:cs="Poppins"/>
          <w:sz w:val="22"/>
          <w:szCs w:val="22"/>
        </w:rPr>
        <w:t>mission</w:t>
      </w:r>
      <w:r w:rsidR="5DEC538F" w:rsidRPr="005C2459">
        <w:rPr>
          <w:rFonts w:ascii="Poppins" w:hAnsi="Poppins" w:cs="Poppins"/>
          <w:sz w:val="22"/>
          <w:szCs w:val="22"/>
        </w:rPr>
        <w:t xml:space="preserve"> </w:t>
      </w:r>
      <w:r w:rsidR="2B69AE32" w:rsidRPr="005C2459">
        <w:rPr>
          <w:rFonts w:ascii="Poppins" w:hAnsi="Poppins" w:cs="Poppins"/>
          <w:sz w:val="22"/>
          <w:szCs w:val="22"/>
        </w:rPr>
        <w:t>system often</w:t>
      </w:r>
      <w:r w:rsidR="363512EC" w:rsidRPr="005C2459">
        <w:rPr>
          <w:rFonts w:ascii="Poppins" w:hAnsi="Poppins" w:cs="Poppins"/>
          <w:sz w:val="22"/>
          <w:szCs w:val="22"/>
        </w:rPr>
        <w:t xml:space="preserve"> </w:t>
      </w:r>
      <w:r w:rsidR="363512EC" w:rsidRPr="005C2459">
        <w:rPr>
          <w:rFonts w:ascii="Poppins" w:eastAsia="Poppins" w:hAnsi="Poppins" w:cs="Poppins"/>
          <w:sz w:val="22"/>
          <w:szCs w:val="22"/>
        </w:rPr>
        <w:t>block</w:t>
      </w:r>
      <w:r w:rsidR="0157BBC0" w:rsidRPr="005C2459">
        <w:rPr>
          <w:rFonts w:ascii="Poppins" w:eastAsia="Poppins" w:hAnsi="Poppins" w:cs="Poppins"/>
          <w:sz w:val="22"/>
          <w:szCs w:val="22"/>
        </w:rPr>
        <w:t>s</w:t>
      </w:r>
      <w:r w:rsidR="363512EC" w:rsidRPr="005C2459">
        <w:rPr>
          <w:rFonts w:ascii="Poppins" w:hAnsi="Poppins" w:cs="Poppins"/>
          <w:sz w:val="22"/>
          <w:szCs w:val="22"/>
        </w:rPr>
        <w:t xml:space="preserve"> essential maintenance </w:t>
      </w:r>
      <w:r w:rsidR="65FD3BDE" w:rsidRPr="005C2459">
        <w:rPr>
          <w:rFonts w:ascii="Poppins" w:eastAsia="Poppins" w:hAnsi="Poppins" w:cs="Poppins"/>
          <w:sz w:val="22"/>
          <w:szCs w:val="22"/>
        </w:rPr>
        <w:t>works</w:t>
      </w:r>
      <w:r w:rsidR="3EE113D3" w:rsidRPr="005C2459">
        <w:rPr>
          <w:rFonts w:ascii="Poppins" w:eastAsia="Poppins" w:hAnsi="Poppins" w:cs="Poppins"/>
          <w:sz w:val="22"/>
          <w:szCs w:val="22"/>
        </w:rPr>
        <w:t xml:space="preserve"> </w:t>
      </w:r>
      <w:r w:rsidR="363512EC" w:rsidRPr="005C2459">
        <w:rPr>
          <w:rFonts w:ascii="Poppins" w:hAnsi="Poppins" w:cs="Poppins"/>
          <w:sz w:val="22"/>
          <w:szCs w:val="22"/>
        </w:rPr>
        <w:t xml:space="preserve">or </w:t>
      </w:r>
      <w:bookmarkStart w:id="5" w:name="_Int_Ak7DRbyP"/>
      <w:r w:rsidR="363512EC" w:rsidRPr="005C2459">
        <w:rPr>
          <w:rFonts w:ascii="Poppins" w:hAnsi="Poppins" w:cs="Poppins"/>
          <w:sz w:val="22"/>
          <w:szCs w:val="22"/>
        </w:rPr>
        <w:t>upgrades</w:t>
      </w:r>
      <w:r w:rsidR="19DB1AED" w:rsidRPr="005C2459">
        <w:rPr>
          <w:rFonts w:ascii="Poppins" w:eastAsia="Poppins" w:hAnsi="Poppins" w:cs="Poppins"/>
          <w:sz w:val="22"/>
          <w:szCs w:val="22"/>
        </w:rPr>
        <w:t>,</w:t>
      </w:r>
      <w:r w:rsidR="363512EC" w:rsidRPr="005C2459">
        <w:rPr>
          <w:rFonts w:ascii="Poppins" w:hAnsi="Poppins" w:cs="Poppins"/>
          <w:sz w:val="22"/>
          <w:szCs w:val="22"/>
        </w:rPr>
        <w:t xml:space="preserve"> when</w:t>
      </w:r>
      <w:bookmarkEnd w:id="5"/>
      <w:r w:rsidR="363512EC" w:rsidRPr="005C2459">
        <w:rPr>
          <w:rFonts w:ascii="Poppins" w:hAnsi="Poppins" w:cs="Poppins"/>
          <w:sz w:val="22"/>
          <w:szCs w:val="22"/>
        </w:rPr>
        <w:t xml:space="preserve"> the </w:t>
      </w:r>
      <w:r w:rsidR="64A3CC9F" w:rsidRPr="005C2459">
        <w:rPr>
          <w:rFonts w:ascii="Poppins" w:eastAsia="Poppins" w:hAnsi="Poppins" w:cs="Poppins"/>
          <w:sz w:val="22"/>
          <w:szCs w:val="22"/>
        </w:rPr>
        <w:t xml:space="preserve">probability </w:t>
      </w:r>
      <w:r w:rsidR="72FCD254" w:rsidRPr="005C2459">
        <w:rPr>
          <w:rFonts w:ascii="Poppins" w:eastAsia="Poppins" w:hAnsi="Poppins" w:cs="Poppins"/>
          <w:sz w:val="22"/>
          <w:szCs w:val="22"/>
        </w:rPr>
        <w:t xml:space="preserve">of a </w:t>
      </w:r>
      <w:r w:rsidR="458D0831" w:rsidRPr="005C2459">
        <w:rPr>
          <w:rFonts w:ascii="Poppins" w:eastAsia="Poppins" w:hAnsi="Poppins" w:cs="Poppins"/>
          <w:sz w:val="22"/>
          <w:szCs w:val="22"/>
        </w:rPr>
        <w:t>significant</w:t>
      </w:r>
      <w:r w:rsidR="001C1370">
        <w:rPr>
          <w:rFonts w:ascii="Poppins" w:eastAsia="Poppins" w:hAnsi="Poppins" w:cs="Poppins"/>
          <w:sz w:val="22"/>
          <w:szCs w:val="22"/>
        </w:rPr>
        <w:t xml:space="preserve"> and </w:t>
      </w:r>
      <w:r w:rsidR="458D0831" w:rsidRPr="005C2459">
        <w:rPr>
          <w:rFonts w:ascii="Poppins" w:eastAsia="Poppins" w:hAnsi="Poppins" w:cs="Poppins"/>
          <w:sz w:val="22"/>
          <w:szCs w:val="22"/>
        </w:rPr>
        <w:t xml:space="preserve">highly impactful </w:t>
      </w:r>
      <w:r w:rsidR="72FCD254" w:rsidRPr="005C2459">
        <w:rPr>
          <w:rFonts w:ascii="Poppins" w:eastAsia="Poppins" w:hAnsi="Poppins" w:cs="Poppins"/>
          <w:sz w:val="22"/>
          <w:szCs w:val="22"/>
        </w:rPr>
        <w:t>fault</w:t>
      </w:r>
      <w:r w:rsidR="64A3CC9F" w:rsidRPr="005C2459">
        <w:rPr>
          <w:rFonts w:ascii="Poppins" w:hAnsi="Poppins" w:cs="Poppins"/>
          <w:sz w:val="22"/>
          <w:szCs w:val="22"/>
        </w:rPr>
        <w:t xml:space="preserve"> </w:t>
      </w:r>
      <w:r w:rsidR="3EE113D3" w:rsidRPr="005C2459">
        <w:rPr>
          <w:rFonts w:ascii="Poppins" w:hAnsi="Poppins" w:cs="Poppins"/>
          <w:sz w:val="22"/>
          <w:szCs w:val="22"/>
        </w:rPr>
        <w:t>is</w:t>
      </w:r>
      <w:r w:rsidR="363512EC" w:rsidRPr="005C2459">
        <w:rPr>
          <w:rFonts w:ascii="Poppins" w:hAnsi="Poppins" w:cs="Poppins"/>
          <w:sz w:val="22"/>
          <w:szCs w:val="22"/>
        </w:rPr>
        <w:t xml:space="preserve"> </w:t>
      </w:r>
      <w:bookmarkStart w:id="6" w:name="_Int_7laHTw1U"/>
      <w:r w:rsidR="363512EC" w:rsidRPr="005C2459">
        <w:rPr>
          <w:rFonts w:ascii="Poppins" w:hAnsi="Poppins" w:cs="Poppins"/>
          <w:sz w:val="22"/>
          <w:szCs w:val="22"/>
        </w:rPr>
        <w:t>very low</w:t>
      </w:r>
      <w:bookmarkEnd w:id="6"/>
      <w:r w:rsidR="001C1370">
        <w:rPr>
          <w:rFonts w:ascii="Poppins" w:eastAsia="Poppins" w:hAnsi="Poppins" w:cs="Poppins"/>
          <w:sz w:val="22"/>
          <w:szCs w:val="22"/>
        </w:rPr>
        <w:t>, more information can be found in</w:t>
      </w:r>
      <w:r w:rsidR="757F79F8" w:rsidRPr="005C2459">
        <w:rPr>
          <w:rFonts w:ascii="Poppins" w:eastAsia="Poppins" w:hAnsi="Poppins" w:cs="Poppins"/>
          <w:sz w:val="22"/>
          <w:szCs w:val="22"/>
        </w:rPr>
        <w:t xml:space="preserve"> case </w:t>
      </w:r>
      <w:r w:rsidR="31EBD49E" w:rsidRPr="005C2459">
        <w:rPr>
          <w:rFonts w:ascii="Poppins" w:eastAsia="Poppins" w:hAnsi="Poppins" w:cs="Poppins"/>
          <w:sz w:val="22"/>
          <w:szCs w:val="22"/>
        </w:rPr>
        <w:t>study</w:t>
      </w:r>
      <w:r w:rsidRPr="005C2459">
        <w:rPr>
          <w:rStyle w:val="FootnoteReference"/>
          <w:rFonts w:ascii="Poppins" w:eastAsia="Poppins" w:hAnsi="Poppins" w:cs="Poppins"/>
          <w:sz w:val="22"/>
          <w:szCs w:val="22"/>
        </w:rPr>
        <w:footnoteReference w:id="2"/>
      </w:r>
      <w:r w:rsidR="00994F08" w:rsidRPr="005C2459">
        <w:rPr>
          <w:rFonts w:ascii="Poppins" w:hAnsi="Poppins" w:cs="Poppins"/>
          <w:sz w:val="22"/>
          <w:szCs w:val="22"/>
        </w:rPr>
        <w:t xml:space="preserve">. </w:t>
      </w:r>
      <w:r w:rsidR="363512EC" w:rsidRPr="005C2459">
        <w:rPr>
          <w:rFonts w:ascii="Poppins" w:hAnsi="Poppins" w:cs="Poppins"/>
          <w:sz w:val="22"/>
          <w:szCs w:val="22"/>
        </w:rPr>
        <w:t xml:space="preserve">This </w:t>
      </w:r>
      <w:r w:rsidR="544A783C" w:rsidRPr="005C2459">
        <w:rPr>
          <w:rFonts w:ascii="Poppins" w:eastAsia="Poppins" w:hAnsi="Poppins" w:cs="Poppins"/>
          <w:sz w:val="22"/>
          <w:szCs w:val="22"/>
        </w:rPr>
        <w:t>may slow</w:t>
      </w:r>
      <w:r w:rsidR="544A783C" w:rsidRPr="005C2459">
        <w:rPr>
          <w:rFonts w:ascii="Poppins" w:hAnsi="Poppins" w:cs="Poppins"/>
          <w:sz w:val="22"/>
          <w:szCs w:val="22"/>
        </w:rPr>
        <w:t xml:space="preserve"> down </w:t>
      </w:r>
      <w:r w:rsidR="544A783C" w:rsidRPr="005C2459">
        <w:rPr>
          <w:rFonts w:ascii="Poppins" w:eastAsia="Poppins" w:hAnsi="Poppins" w:cs="Poppins"/>
          <w:sz w:val="22"/>
          <w:szCs w:val="22"/>
        </w:rPr>
        <w:t>network development</w:t>
      </w:r>
      <w:r w:rsidR="363512EC" w:rsidRPr="005C2459">
        <w:rPr>
          <w:rFonts w:ascii="Poppins" w:eastAsia="Poppins" w:hAnsi="Poppins" w:cs="Poppins"/>
          <w:sz w:val="22"/>
          <w:szCs w:val="22"/>
        </w:rPr>
        <w:t xml:space="preserve"> </w:t>
      </w:r>
      <w:r w:rsidR="363512EC" w:rsidRPr="005C2459">
        <w:rPr>
          <w:rFonts w:ascii="Poppins" w:hAnsi="Poppins" w:cs="Poppins"/>
          <w:sz w:val="22"/>
          <w:szCs w:val="22"/>
        </w:rPr>
        <w:t xml:space="preserve">progress and can delay projects that </w:t>
      </w:r>
      <w:r w:rsidR="60CDD697" w:rsidRPr="005C2459">
        <w:rPr>
          <w:rFonts w:ascii="Poppins" w:eastAsia="Poppins" w:hAnsi="Poppins" w:cs="Poppins"/>
          <w:sz w:val="22"/>
          <w:szCs w:val="22"/>
        </w:rPr>
        <w:t xml:space="preserve">would eventually </w:t>
      </w:r>
      <w:r w:rsidR="363512EC" w:rsidRPr="005C2459">
        <w:rPr>
          <w:rFonts w:ascii="Poppins" w:hAnsi="Poppins" w:cs="Poppins"/>
          <w:sz w:val="22"/>
          <w:szCs w:val="22"/>
        </w:rPr>
        <w:t xml:space="preserve">benefit </w:t>
      </w:r>
      <w:r w:rsidR="22A394FC" w:rsidRPr="005C2459">
        <w:rPr>
          <w:rFonts w:ascii="Poppins" w:eastAsia="Poppins" w:hAnsi="Poppins" w:cs="Poppins"/>
          <w:sz w:val="22"/>
          <w:szCs w:val="22"/>
        </w:rPr>
        <w:t>the end</w:t>
      </w:r>
      <w:r w:rsidR="3EE113D3" w:rsidRPr="005C2459">
        <w:rPr>
          <w:rFonts w:ascii="Poppins" w:eastAsia="Poppins" w:hAnsi="Poppins" w:cs="Poppins"/>
          <w:sz w:val="22"/>
          <w:szCs w:val="22"/>
        </w:rPr>
        <w:t xml:space="preserve"> </w:t>
      </w:r>
      <w:r w:rsidR="363512EC" w:rsidRPr="005C2459">
        <w:rPr>
          <w:rFonts w:ascii="Poppins" w:hAnsi="Poppins" w:cs="Poppins"/>
          <w:sz w:val="22"/>
          <w:szCs w:val="22"/>
        </w:rPr>
        <w:t xml:space="preserve">consumers. </w:t>
      </w:r>
    </w:p>
    <w:p w14:paraId="3293E2CB" w14:textId="01E15B17" w:rsidR="00C23F9D" w:rsidRPr="005C2459" w:rsidRDefault="00D13280" w:rsidP="00260E07">
      <w:pPr>
        <w:pStyle w:val="BodyText"/>
        <w:numPr>
          <w:ilvl w:val="0"/>
          <w:numId w:val="27"/>
        </w:numPr>
        <w:rPr>
          <w:rFonts w:ascii="Poppins" w:hAnsi="Poppins" w:cs="Poppins"/>
          <w:sz w:val="22"/>
          <w:szCs w:val="22"/>
        </w:rPr>
      </w:pPr>
      <w:r w:rsidRPr="00D13280">
        <w:rPr>
          <w:rFonts w:ascii="Poppins" w:eastAsia="Poppins" w:hAnsi="Poppins" w:cs="Poppins"/>
          <w:sz w:val="22"/>
          <w:szCs w:val="22"/>
        </w:rPr>
        <w:t>National Electricity Transmission System (NETS)</w:t>
      </w:r>
      <w:r>
        <w:rPr>
          <w:rFonts w:ascii="Poppins" w:eastAsia="Poppins" w:hAnsi="Poppins" w:cs="Poppins"/>
          <w:sz w:val="22"/>
          <w:szCs w:val="22"/>
        </w:rPr>
        <w:t xml:space="preserve"> </w:t>
      </w:r>
      <w:r w:rsidR="006B43F3" w:rsidRPr="006B43F3">
        <w:rPr>
          <w:rFonts w:ascii="Poppins" w:eastAsia="Poppins" w:hAnsi="Poppins" w:cs="Poppins"/>
          <w:sz w:val="22"/>
          <w:szCs w:val="22"/>
        </w:rPr>
        <w:t>Security and Quality of Supply Standard</w:t>
      </w:r>
      <w:r w:rsidR="006B43F3">
        <w:rPr>
          <w:rFonts w:ascii="Poppins" w:eastAsia="Poppins" w:hAnsi="Poppins" w:cs="Poppins"/>
          <w:sz w:val="22"/>
          <w:szCs w:val="22"/>
        </w:rPr>
        <w:t xml:space="preserve"> (</w:t>
      </w:r>
      <w:r w:rsidR="6D16E94C" w:rsidRPr="005C2459">
        <w:rPr>
          <w:rFonts w:ascii="Poppins" w:eastAsia="Poppins" w:hAnsi="Poppins" w:cs="Poppins"/>
          <w:sz w:val="22"/>
          <w:szCs w:val="22"/>
        </w:rPr>
        <w:t>SQSS</w:t>
      </w:r>
      <w:r w:rsidR="006B43F3">
        <w:rPr>
          <w:rFonts w:ascii="Poppins" w:eastAsia="Poppins" w:hAnsi="Poppins" w:cs="Poppins"/>
          <w:sz w:val="22"/>
          <w:szCs w:val="22"/>
        </w:rPr>
        <w:t>)</w:t>
      </w:r>
      <w:r w:rsidR="6D16E94C" w:rsidRPr="005C2459">
        <w:rPr>
          <w:rFonts w:ascii="Poppins" w:eastAsia="Poppins" w:hAnsi="Poppins" w:cs="Poppins"/>
          <w:sz w:val="22"/>
          <w:szCs w:val="22"/>
        </w:rPr>
        <w:t xml:space="preserve"> </w:t>
      </w:r>
      <w:r w:rsidR="086A0C62" w:rsidRPr="005C2459">
        <w:rPr>
          <w:rFonts w:ascii="Poppins" w:hAnsi="Poppins" w:cs="Poppins"/>
          <w:sz w:val="22"/>
          <w:szCs w:val="22"/>
        </w:rPr>
        <w:t>Section 5</w:t>
      </w:r>
      <w:r w:rsidR="6FCA4DF7" w:rsidRPr="005C2459">
        <w:rPr>
          <w:rFonts w:ascii="Poppins" w:eastAsia="Poppins" w:hAnsi="Poppins" w:cs="Poppins"/>
          <w:sz w:val="22"/>
          <w:szCs w:val="22"/>
        </w:rPr>
        <w:t>,</w:t>
      </w:r>
      <w:r w:rsidR="086A0C62" w:rsidRPr="005C2459">
        <w:rPr>
          <w:rFonts w:ascii="Poppins" w:eastAsia="Poppins" w:hAnsi="Poppins" w:cs="Poppins"/>
          <w:sz w:val="22"/>
          <w:szCs w:val="22"/>
        </w:rPr>
        <w:t xml:space="preserve"> </w:t>
      </w:r>
      <w:r w:rsidR="0D4E772E" w:rsidRPr="005C2459">
        <w:rPr>
          <w:rFonts w:ascii="Poppins" w:eastAsia="Poppins" w:hAnsi="Poppins" w:cs="Poppins"/>
          <w:sz w:val="22"/>
          <w:szCs w:val="22"/>
        </w:rPr>
        <w:t>which is</w:t>
      </w:r>
      <w:r w:rsidR="0D4E772E" w:rsidRPr="005C2459">
        <w:rPr>
          <w:rFonts w:ascii="Poppins" w:hAnsi="Poppins" w:cs="Poppins"/>
          <w:sz w:val="22"/>
          <w:szCs w:val="22"/>
        </w:rPr>
        <w:t xml:space="preserve"> applicable</w:t>
      </w:r>
      <w:r w:rsidR="086A0C62" w:rsidRPr="005C2459">
        <w:rPr>
          <w:rFonts w:ascii="Poppins" w:hAnsi="Poppins" w:cs="Poppins"/>
          <w:sz w:val="22"/>
          <w:szCs w:val="22"/>
        </w:rPr>
        <w:t xml:space="preserve"> </w:t>
      </w:r>
      <w:r w:rsidR="47103D3B" w:rsidRPr="005C2459">
        <w:rPr>
          <w:rFonts w:ascii="Poppins" w:hAnsi="Poppins" w:cs="Poppins"/>
          <w:sz w:val="22"/>
          <w:szCs w:val="22"/>
        </w:rPr>
        <w:t>to onshore systems</w:t>
      </w:r>
      <w:r w:rsidR="6BE3CDCD" w:rsidRPr="005C2459">
        <w:rPr>
          <w:rFonts w:ascii="Poppins" w:eastAsia="Poppins" w:hAnsi="Poppins" w:cs="Poppins"/>
          <w:sz w:val="22"/>
          <w:szCs w:val="22"/>
        </w:rPr>
        <w:t>,</w:t>
      </w:r>
      <w:r w:rsidR="086A0C62" w:rsidRPr="005C2459">
        <w:rPr>
          <w:rFonts w:ascii="Poppins" w:eastAsia="Poppins" w:hAnsi="Poppins" w:cs="Poppins"/>
          <w:sz w:val="22"/>
          <w:szCs w:val="22"/>
        </w:rPr>
        <w:t xml:space="preserve"> require</w:t>
      </w:r>
      <w:r w:rsidR="02C65DD4" w:rsidRPr="005C2459">
        <w:rPr>
          <w:rFonts w:ascii="Poppins" w:eastAsia="Poppins" w:hAnsi="Poppins" w:cs="Poppins"/>
          <w:sz w:val="22"/>
          <w:szCs w:val="22"/>
        </w:rPr>
        <w:t>s</w:t>
      </w:r>
      <w:r w:rsidR="086A0C62" w:rsidRPr="005C2459">
        <w:rPr>
          <w:rFonts w:ascii="Poppins" w:hAnsi="Poppins" w:cs="Poppins"/>
          <w:sz w:val="22"/>
          <w:szCs w:val="22"/>
        </w:rPr>
        <w:t xml:space="preserve"> that all secured events </w:t>
      </w:r>
      <w:r w:rsidR="00117389" w:rsidRPr="005C2459">
        <w:rPr>
          <w:rFonts w:ascii="Poppins" w:hAnsi="Poppins" w:cs="Poppins"/>
          <w:sz w:val="22"/>
          <w:szCs w:val="22"/>
        </w:rPr>
        <w:t>be</w:t>
      </w:r>
      <w:r w:rsidR="5BD0EEAA" w:rsidRPr="005C2459">
        <w:rPr>
          <w:rFonts w:ascii="Poppins" w:eastAsia="Poppins" w:hAnsi="Poppins" w:cs="Poppins"/>
          <w:sz w:val="22"/>
          <w:szCs w:val="22"/>
        </w:rPr>
        <w:t xml:space="preserve"> assessed</w:t>
      </w:r>
      <w:r w:rsidR="09A394EC" w:rsidRPr="005C2459">
        <w:rPr>
          <w:rFonts w:ascii="Poppins" w:eastAsia="Poppins" w:hAnsi="Poppins" w:cs="Poppins"/>
          <w:sz w:val="22"/>
          <w:szCs w:val="22"/>
        </w:rPr>
        <w:t xml:space="preserve"> </w:t>
      </w:r>
      <w:r w:rsidR="2FD778A4" w:rsidRPr="005C2459">
        <w:rPr>
          <w:rFonts w:ascii="Poppins" w:eastAsia="Poppins" w:hAnsi="Poppins" w:cs="Poppins"/>
          <w:sz w:val="22"/>
          <w:szCs w:val="22"/>
        </w:rPr>
        <w:t>under</w:t>
      </w:r>
      <w:r w:rsidR="00DB5AAD" w:rsidRPr="005C2459">
        <w:rPr>
          <w:rFonts w:ascii="Poppins" w:hAnsi="Poppins" w:cs="Poppins"/>
          <w:sz w:val="22"/>
          <w:szCs w:val="22"/>
        </w:rPr>
        <w:t xml:space="preserve"> </w:t>
      </w:r>
      <w:r w:rsidR="2CE6FE23" w:rsidRPr="005C2459">
        <w:rPr>
          <w:rFonts w:ascii="Poppins" w:hAnsi="Poppins" w:cs="Poppins"/>
          <w:sz w:val="22"/>
          <w:szCs w:val="22"/>
        </w:rPr>
        <w:t>t</w:t>
      </w:r>
      <w:r w:rsidR="00DB5AAD" w:rsidRPr="005C2459">
        <w:rPr>
          <w:rFonts w:ascii="Poppins" w:hAnsi="Poppins" w:cs="Poppins"/>
          <w:sz w:val="22"/>
          <w:szCs w:val="22"/>
        </w:rPr>
        <w:t>he</w:t>
      </w:r>
      <w:r w:rsidR="086A0C62" w:rsidRPr="005C2459">
        <w:rPr>
          <w:rFonts w:ascii="Poppins" w:hAnsi="Poppins" w:cs="Poppins"/>
          <w:sz w:val="22"/>
          <w:szCs w:val="22"/>
        </w:rPr>
        <w:t xml:space="preserve"> same criteria. This</w:t>
      </w:r>
      <w:r w:rsidR="086A0C62" w:rsidRPr="005C2459">
        <w:rPr>
          <w:rFonts w:ascii="Poppins" w:eastAsia="Poppins" w:hAnsi="Poppins" w:cs="Poppins"/>
          <w:sz w:val="22"/>
          <w:szCs w:val="22"/>
        </w:rPr>
        <w:t xml:space="preserve"> </w:t>
      </w:r>
      <w:r w:rsidR="65F50BFE" w:rsidRPr="005C2459">
        <w:rPr>
          <w:rFonts w:ascii="Poppins" w:eastAsia="Poppins" w:hAnsi="Poppins" w:cs="Poppins"/>
          <w:sz w:val="22"/>
          <w:szCs w:val="22"/>
        </w:rPr>
        <w:t>can</w:t>
      </w:r>
      <w:r w:rsidR="65F50BFE" w:rsidRPr="005C2459">
        <w:rPr>
          <w:rFonts w:ascii="Poppins" w:hAnsi="Poppins" w:cs="Poppins"/>
          <w:sz w:val="22"/>
          <w:szCs w:val="22"/>
        </w:rPr>
        <w:t xml:space="preserve"> </w:t>
      </w:r>
      <w:r w:rsidR="086A0C62" w:rsidRPr="005C2459">
        <w:rPr>
          <w:rFonts w:ascii="Poppins" w:hAnsi="Poppins" w:cs="Poppins"/>
          <w:sz w:val="22"/>
          <w:szCs w:val="22"/>
        </w:rPr>
        <w:t xml:space="preserve">result in operational costs that are disproportionate to the probability and the impact of some secured </w:t>
      </w:r>
      <w:r w:rsidR="34080E4D" w:rsidRPr="005C2459">
        <w:rPr>
          <w:rFonts w:ascii="Poppins" w:hAnsi="Poppins" w:cs="Poppins"/>
          <w:sz w:val="22"/>
          <w:szCs w:val="22"/>
        </w:rPr>
        <w:t>event</w:t>
      </w:r>
      <w:r w:rsidR="4CC9C8AA" w:rsidRPr="005C2459">
        <w:rPr>
          <w:rFonts w:ascii="Poppins" w:hAnsi="Poppins" w:cs="Poppins"/>
          <w:sz w:val="22"/>
          <w:szCs w:val="22"/>
        </w:rPr>
        <w:t>s</w:t>
      </w:r>
      <w:r w:rsidR="007A5488" w:rsidRPr="005C2459">
        <w:rPr>
          <w:rStyle w:val="FootnoteReference"/>
          <w:rFonts w:ascii="Poppins" w:eastAsia="Poppins" w:hAnsi="Poppins" w:cs="Poppins"/>
          <w:sz w:val="22"/>
          <w:szCs w:val="22"/>
        </w:rPr>
        <w:footnoteReference w:id="3"/>
      </w:r>
      <w:r w:rsidR="34080E4D" w:rsidRPr="005C2459">
        <w:rPr>
          <w:rFonts w:ascii="Poppins" w:hAnsi="Poppins" w:cs="Poppins"/>
          <w:sz w:val="22"/>
          <w:szCs w:val="22"/>
        </w:rPr>
        <w:t>.</w:t>
      </w:r>
      <w:r w:rsidR="086A0C62" w:rsidRPr="005C2459">
        <w:rPr>
          <w:rFonts w:ascii="Poppins" w:hAnsi="Poppins" w:cs="Poppins"/>
          <w:sz w:val="22"/>
          <w:szCs w:val="22"/>
        </w:rPr>
        <w:t xml:space="preserve"> It also restricts the </w:t>
      </w:r>
      <w:r w:rsidR="26144927" w:rsidRPr="005C2459">
        <w:rPr>
          <w:rFonts w:ascii="Poppins" w:eastAsia="Poppins" w:hAnsi="Poppins" w:cs="Poppins"/>
          <w:sz w:val="22"/>
          <w:szCs w:val="22"/>
        </w:rPr>
        <w:t xml:space="preserve">number of </w:t>
      </w:r>
      <w:r w:rsidR="086A0C62" w:rsidRPr="005C2459">
        <w:rPr>
          <w:rFonts w:ascii="Poppins" w:hAnsi="Poppins" w:cs="Poppins"/>
          <w:sz w:val="22"/>
          <w:szCs w:val="22"/>
        </w:rPr>
        <w:t xml:space="preserve">outages that </w:t>
      </w:r>
      <w:r w:rsidR="7B1F8A80" w:rsidRPr="005C2459">
        <w:rPr>
          <w:rFonts w:ascii="Poppins" w:eastAsia="Poppins" w:hAnsi="Poppins" w:cs="Poppins"/>
          <w:sz w:val="22"/>
          <w:szCs w:val="22"/>
        </w:rPr>
        <w:t xml:space="preserve">otherwise </w:t>
      </w:r>
      <w:r w:rsidR="086A0C62" w:rsidRPr="005C2459">
        <w:rPr>
          <w:rFonts w:ascii="Poppins" w:hAnsi="Poppins" w:cs="Poppins"/>
          <w:sz w:val="22"/>
          <w:szCs w:val="22"/>
        </w:rPr>
        <w:t xml:space="preserve">could be </w:t>
      </w:r>
      <w:r w:rsidR="6D7F7FBB" w:rsidRPr="005C2459">
        <w:rPr>
          <w:rFonts w:ascii="Poppins" w:eastAsia="Poppins" w:hAnsi="Poppins" w:cs="Poppins"/>
          <w:sz w:val="22"/>
          <w:szCs w:val="22"/>
        </w:rPr>
        <w:t>admissible</w:t>
      </w:r>
      <w:r w:rsidR="6D7F7FBB" w:rsidRPr="005C2459">
        <w:rPr>
          <w:rFonts w:ascii="Poppins" w:hAnsi="Poppins" w:cs="Poppins"/>
          <w:sz w:val="22"/>
          <w:szCs w:val="22"/>
        </w:rPr>
        <w:t xml:space="preserve"> </w:t>
      </w:r>
      <w:r w:rsidR="086A0C62" w:rsidRPr="005C2459">
        <w:rPr>
          <w:rFonts w:ascii="Poppins" w:hAnsi="Poppins" w:cs="Poppins"/>
          <w:sz w:val="22"/>
          <w:szCs w:val="22"/>
        </w:rPr>
        <w:t>at any point in time.</w:t>
      </w:r>
    </w:p>
    <w:p w14:paraId="0EDB8BE5" w14:textId="4E6FC121" w:rsidR="00EC5377" w:rsidRPr="005C2459" w:rsidRDefault="007761C4" w:rsidP="00260E07">
      <w:pPr>
        <w:pStyle w:val="BodyText"/>
        <w:numPr>
          <w:ilvl w:val="0"/>
          <w:numId w:val="27"/>
        </w:numPr>
        <w:rPr>
          <w:rFonts w:ascii="Poppins" w:hAnsi="Poppins" w:cs="Poppins"/>
          <w:color w:val="000000" w:themeColor="text1"/>
          <w:sz w:val="22"/>
          <w:szCs w:val="22"/>
        </w:rPr>
      </w:pPr>
      <w:r w:rsidRPr="005C2459">
        <w:rPr>
          <w:rFonts w:ascii="Poppins" w:hAnsi="Poppins" w:cs="Poppins"/>
          <w:color w:val="000000" w:themeColor="text1"/>
          <w:sz w:val="22"/>
          <w:szCs w:val="22"/>
        </w:rPr>
        <w:t xml:space="preserve">The operational criteria in NETS SQSS </w:t>
      </w:r>
      <w:r w:rsidR="007A5488" w:rsidRPr="005C2459">
        <w:rPr>
          <w:rFonts w:ascii="Poppins" w:hAnsi="Poppins" w:cs="Poppins"/>
          <w:color w:val="000000" w:themeColor="text1"/>
          <w:sz w:val="22"/>
          <w:szCs w:val="22"/>
        </w:rPr>
        <w:t xml:space="preserve">Section 5 </w:t>
      </w:r>
      <w:r w:rsidRPr="005C2459">
        <w:rPr>
          <w:rFonts w:ascii="Poppins" w:hAnsi="Poppins" w:cs="Poppins"/>
          <w:color w:val="000000" w:themeColor="text1"/>
          <w:sz w:val="22"/>
          <w:szCs w:val="22"/>
        </w:rPr>
        <w:t xml:space="preserve">offer limited flexibility when it comes to </w:t>
      </w:r>
      <w:r w:rsidR="00C81FA5" w:rsidRPr="005C2459">
        <w:rPr>
          <w:rFonts w:ascii="Poppins" w:hAnsi="Poppins" w:cs="Poppins"/>
          <w:color w:val="000000" w:themeColor="text1"/>
          <w:sz w:val="22"/>
          <w:szCs w:val="22"/>
        </w:rPr>
        <w:t xml:space="preserve">responding </w:t>
      </w:r>
      <w:r w:rsidR="0057368F" w:rsidRPr="005C2459">
        <w:rPr>
          <w:rFonts w:ascii="Poppins" w:hAnsi="Poppins" w:cs="Poppins"/>
          <w:color w:val="000000" w:themeColor="text1"/>
          <w:sz w:val="22"/>
          <w:szCs w:val="22"/>
        </w:rPr>
        <w:t xml:space="preserve">to </w:t>
      </w:r>
      <w:r w:rsidR="158CF8AE" w:rsidRPr="005C2459">
        <w:rPr>
          <w:rFonts w:ascii="Poppins" w:hAnsi="Poppins" w:cs="Poppins"/>
          <w:color w:val="000000" w:themeColor="text1"/>
          <w:sz w:val="22"/>
          <w:szCs w:val="22"/>
        </w:rPr>
        <w:t>occasions</w:t>
      </w:r>
      <w:r w:rsidR="0057368F" w:rsidRPr="005C2459">
        <w:rPr>
          <w:rFonts w:ascii="Poppins" w:hAnsi="Poppins" w:cs="Poppins"/>
          <w:color w:val="000000" w:themeColor="text1"/>
          <w:sz w:val="22"/>
          <w:szCs w:val="22"/>
        </w:rPr>
        <w:t xml:space="preserve"> when</w:t>
      </w:r>
      <w:r w:rsidRPr="005C2459">
        <w:rPr>
          <w:rFonts w:ascii="Poppins" w:hAnsi="Poppins" w:cs="Poppins"/>
          <w:color w:val="000000" w:themeColor="text1"/>
          <w:sz w:val="22"/>
          <w:szCs w:val="22"/>
        </w:rPr>
        <w:t xml:space="preserve"> the probability</w:t>
      </w:r>
      <w:r w:rsidR="6B6E4105" w:rsidRPr="005C2459">
        <w:rPr>
          <w:rFonts w:ascii="Poppins" w:hAnsi="Poppins" w:cs="Poppins"/>
          <w:color w:val="000000" w:themeColor="text1"/>
          <w:sz w:val="22"/>
          <w:szCs w:val="22"/>
        </w:rPr>
        <w:t xml:space="preserve"> of an event and </w:t>
      </w:r>
      <w:r w:rsidR="00CD66E1" w:rsidRPr="005C2459">
        <w:rPr>
          <w:rFonts w:ascii="Poppins" w:hAnsi="Poppins" w:cs="Poppins"/>
          <w:color w:val="000000" w:themeColor="text1"/>
          <w:sz w:val="22"/>
          <w:szCs w:val="22"/>
        </w:rPr>
        <w:t>the</w:t>
      </w:r>
      <w:r w:rsidR="00CD66E1" w:rsidRPr="005C2459">
        <w:rPr>
          <w:rStyle w:val="CommentReference"/>
          <w:rFonts w:ascii="Poppins" w:hAnsi="Poppins" w:cs="Poppins"/>
          <w:color w:val="000000" w:themeColor="text1"/>
          <w:sz w:val="22"/>
          <w:szCs w:val="22"/>
        </w:rPr>
        <w:t xml:space="preserve"> </w:t>
      </w:r>
      <w:r w:rsidR="5A8389FE" w:rsidRPr="005C2459">
        <w:rPr>
          <w:rFonts w:ascii="Poppins" w:hAnsi="Poppins" w:cs="Poppins"/>
          <w:color w:val="000000" w:themeColor="text1"/>
          <w:sz w:val="22"/>
          <w:szCs w:val="22"/>
        </w:rPr>
        <w:t>costs and</w:t>
      </w:r>
      <w:r w:rsidRPr="005C2459">
        <w:rPr>
          <w:rFonts w:ascii="Poppins" w:hAnsi="Poppins" w:cs="Poppins"/>
          <w:color w:val="000000" w:themeColor="text1"/>
          <w:sz w:val="22"/>
          <w:szCs w:val="22"/>
        </w:rPr>
        <w:t xml:space="preserve"> means of meeting </w:t>
      </w:r>
      <w:r w:rsidR="4AEF0707" w:rsidRPr="005C2459">
        <w:rPr>
          <w:rFonts w:ascii="Poppins" w:hAnsi="Poppins" w:cs="Poppins"/>
          <w:color w:val="000000" w:themeColor="text1"/>
          <w:sz w:val="22"/>
          <w:szCs w:val="22"/>
        </w:rPr>
        <w:t>certain criteria</w:t>
      </w:r>
      <w:r w:rsidR="001251D6" w:rsidRPr="005C2459">
        <w:rPr>
          <w:rFonts w:ascii="Poppins" w:hAnsi="Poppins" w:cs="Poppins"/>
          <w:color w:val="000000" w:themeColor="text1"/>
          <w:sz w:val="22"/>
          <w:szCs w:val="22"/>
        </w:rPr>
        <w:t xml:space="preserve"> </w:t>
      </w:r>
      <w:r w:rsidR="207BA296" w:rsidRPr="005C2459">
        <w:rPr>
          <w:rFonts w:ascii="Poppins" w:hAnsi="Poppins" w:cs="Poppins"/>
          <w:color w:val="000000" w:themeColor="text1"/>
          <w:sz w:val="22"/>
          <w:szCs w:val="22"/>
        </w:rPr>
        <w:t>are</w:t>
      </w:r>
      <w:r w:rsidRPr="005C2459">
        <w:rPr>
          <w:rFonts w:ascii="Poppins" w:hAnsi="Poppins" w:cs="Poppins"/>
          <w:color w:val="000000" w:themeColor="text1"/>
          <w:sz w:val="22"/>
          <w:szCs w:val="22"/>
        </w:rPr>
        <w:t xml:space="preserve"> disproportionate to the risks it prevents.</w:t>
      </w:r>
      <w:r w:rsidR="5E0C1803" w:rsidRPr="005C2459">
        <w:rPr>
          <w:rFonts w:ascii="Poppins" w:hAnsi="Poppins" w:cs="Poppins"/>
          <w:color w:val="000000" w:themeColor="text1"/>
          <w:sz w:val="22"/>
          <w:szCs w:val="22"/>
        </w:rPr>
        <w:t xml:space="preserve"> </w:t>
      </w:r>
      <w:r w:rsidR="353324B0" w:rsidRPr="005C2459">
        <w:rPr>
          <w:rFonts w:ascii="Poppins" w:hAnsi="Poppins" w:cs="Poppins"/>
          <w:color w:val="000000" w:themeColor="text1"/>
          <w:sz w:val="22"/>
          <w:szCs w:val="22"/>
        </w:rPr>
        <w:t xml:space="preserve">As a result, the probability of outage occurrence and the impact of </w:t>
      </w:r>
      <w:r w:rsidR="4A116FCF" w:rsidRPr="005C2459">
        <w:rPr>
          <w:rFonts w:ascii="Poppins" w:hAnsi="Poppins" w:cs="Poppins"/>
          <w:color w:val="000000" w:themeColor="text1"/>
          <w:sz w:val="22"/>
          <w:szCs w:val="22"/>
        </w:rPr>
        <w:t xml:space="preserve">some secured events under the current restrictions become excessive. Such factors may result in increased operational </w:t>
      </w:r>
      <w:r w:rsidR="79F6D621" w:rsidRPr="005C2459">
        <w:rPr>
          <w:rFonts w:ascii="Poppins" w:hAnsi="Poppins" w:cs="Poppins"/>
          <w:color w:val="000000" w:themeColor="text1"/>
          <w:sz w:val="22"/>
          <w:szCs w:val="22"/>
        </w:rPr>
        <w:t>costs, eventually leading to higher consumer bills.</w:t>
      </w:r>
      <w:r w:rsidR="353324B0" w:rsidRPr="005C2459">
        <w:rPr>
          <w:rFonts w:ascii="Poppins" w:hAnsi="Poppins" w:cs="Poppins"/>
          <w:color w:val="000000" w:themeColor="text1"/>
          <w:sz w:val="22"/>
          <w:szCs w:val="22"/>
        </w:rPr>
        <w:t xml:space="preserve"> </w:t>
      </w:r>
      <w:r w:rsidRPr="005C2459">
        <w:rPr>
          <w:rFonts w:ascii="Poppins" w:hAnsi="Poppins" w:cs="Poppins"/>
          <w:color w:val="000000" w:themeColor="text1"/>
          <w:sz w:val="22"/>
          <w:szCs w:val="22"/>
        </w:rPr>
        <w:t xml:space="preserve">This applies across </w:t>
      </w:r>
      <w:r w:rsidR="006B43F3">
        <w:rPr>
          <w:rFonts w:ascii="Poppins" w:hAnsi="Poppins" w:cs="Poppins"/>
          <w:color w:val="000000" w:themeColor="text1"/>
          <w:sz w:val="22"/>
          <w:szCs w:val="22"/>
        </w:rPr>
        <w:t>Great Britain (</w:t>
      </w:r>
      <w:r w:rsidRPr="005C2459">
        <w:rPr>
          <w:rFonts w:ascii="Poppins" w:hAnsi="Poppins" w:cs="Poppins"/>
          <w:color w:val="000000" w:themeColor="text1"/>
          <w:sz w:val="22"/>
          <w:szCs w:val="22"/>
        </w:rPr>
        <w:t>GB</w:t>
      </w:r>
      <w:r w:rsidR="006B43F3">
        <w:rPr>
          <w:rFonts w:ascii="Poppins" w:hAnsi="Poppins" w:cs="Poppins"/>
          <w:color w:val="000000" w:themeColor="text1"/>
          <w:sz w:val="22"/>
          <w:szCs w:val="22"/>
        </w:rPr>
        <w:t>)</w:t>
      </w:r>
      <w:r w:rsidRPr="005C2459">
        <w:rPr>
          <w:rFonts w:ascii="Poppins" w:hAnsi="Poppins" w:cs="Poppins"/>
          <w:color w:val="000000" w:themeColor="text1"/>
          <w:sz w:val="22"/>
          <w:szCs w:val="22"/>
        </w:rPr>
        <w:t xml:space="preserve"> but is more pronounced in</w:t>
      </w:r>
      <w:r w:rsidR="47103D3B" w:rsidRPr="005C2459">
        <w:rPr>
          <w:rFonts w:ascii="Poppins" w:hAnsi="Poppins" w:cs="Poppins"/>
          <w:color w:val="000000" w:themeColor="text1"/>
          <w:sz w:val="22"/>
          <w:szCs w:val="22"/>
        </w:rPr>
        <w:t xml:space="preserve"> onshore</w:t>
      </w:r>
      <w:r w:rsidR="44EAA6BC" w:rsidRPr="005C2459">
        <w:rPr>
          <w:rFonts w:ascii="Poppins" w:hAnsi="Poppins" w:cs="Poppins"/>
          <w:color w:val="000000" w:themeColor="text1"/>
          <w:sz w:val="22"/>
          <w:szCs w:val="22"/>
        </w:rPr>
        <w:t xml:space="preserve"> transmission</w:t>
      </w:r>
      <w:r w:rsidR="47103D3B" w:rsidRPr="005C2459">
        <w:rPr>
          <w:rFonts w:ascii="Poppins" w:hAnsi="Poppins" w:cs="Poppins"/>
          <w:color w:val="000000" w:themeColor="text1"/>
          <w:sz w:val="22"/>
          <w:szCs w:val="22"/>
        </w:rPr>
        <w:t xml:space="preserve"> system</w:t>
      </w:r>
      <w:r w:rsidR="00117389" w:rsidRPr="005C2459">
        <w:rPr>
          <w:rFonts w:ascii="Poppins" w:hAnsi="Poppins" w:cs="Poppins"/>
          <w:color w:val="000000" w:themeColor="text1"/>
          <w:sz w:val="22"/>
          <w:szCs w:val="22"/>
        </w:rPr>
        <w:t>s</w:t>
      </w:r>
      <w:r w:rsidR="004A6DF1" w:rsidRPr="005C2459">
        <w:rPr>
          <w:rFonts w:ascii="Poppins" w:hAnsi="Poppins" w:cs="Poppins"/>
          <w:color w:val="000000" w:themeColor="text1"/>
          <w:sz w:val="22"/>
          <w:szCs w:val="22"/>
        </w:rPr>
        <w:t xml:space="preserve"> i</w:t>
      </w:r>
      <w:r w:rsidR="00F1712C" w:rsidRPr="005C2459">
        <w:rPr>
          <w:rFonts w:ascii="Poppins" w:hAnsi="Poppins" w:cs="Poppins"/>
          <w:color w:val="000000" w:themeColor="text1"/>
          <w:sz w:val="22"/>
          <w:szCs w:val="22"/>
        </w:rPr>
        <w:t>n</w:t>
      </w:r>
      <w:r w:rsidRPr="005C2459">
        <w:rPr>
          <w:rFonts w:ascii="Poppins" w:hAnsi="Poppins" w:cs="Poppins"/>
          <w:color w:val="000000" w:themeColor="text1"/>
          <w:sz w:val="22"/>
          <w:szCs w:val="22"/>
        </w:rPr>
        <w:t xml:space="preserve"> England and Wales</w:t>
      </w:r>
      <w:r w:rsidR="4B21BA16" w:rsidRPr="005C2459">
        <w:rPr>
          <w:rFonts w:ascii="Poppins" w:hAnsi="Poppins" w:cs="Poppins"/>
          <w:color w:val="000000" w:themeColor="text1"/>
          <w:sz w:val="22"/>
          <w:szCs w:val="22"/>
        </w:rPr>
        <w:t>.</w:t>
      </w:r>
      <w:r w:rsidR="2A6DD23F" w:rsidRPr="005C2459">
        <w:rPr>
          <w:rFonts w:ascii="Poppins" w:hAnsi="Poppins" w:cs="Poppins"/>
          <w:color w:val="000000" w:themeColor="text1"/>
          <w:sz w:val="22"/>
          <w:szCs w:val="22"/>
        </w:rPr>
        <w:t xml:space="preserve"> In Scotland</w:t>
      </w:r>
      <w:r w:rsidR="00FA2138" w:rsidRPr="005C2459">
        <w:rPr>
          <w:rFonts w:ascii="Poppins" w:hAnsi="Poppins" w:cs="Poppins"/>
          <w:color w:val="000000" w:themeColor="text1"/>
          <w:sz w:val="22"/>
          <w:szCs w:val="22"/>
        </w:rPr>
        <w:t>,</w:t>
      </w:r>
      <w:r w:rsidR="2A6DD23F" w:rsidRPr="005C2459">
        <w:rPr>
          <w:rFonts w:ascii="Poppins" w:hAnsi="Poppins" w:cs="Poppins"/>
          <w:color w:val="000000" w:themeColor="text1"/>
          <w:sz w:val="22"/>
          <w:szCs w:val="22"/>
        </w:rPr>
        <w:t xml:space="preserve"> relaxed </w:t>
      </w:r>
      <w:r w:rsidR="3496BAD3" w:rsidRPr="005C2459">
        <w:rPr>
          <w:rFonts w:ascii="Poppins" w:hAnsi="Poppins" w:cs="Poppins"/>
          <w:color w:val="000000" w:themeColor="text1"/>
          <w:sz w:val="22"/>
          <w:szCs w:val="22"/>
        </w:rPr>
        <w:t>criteria</w:t>
      </w:r>
      <w:r w:rsidR="2A6DD23F" w:rsidRPr="005C2459">
        <w:rPr>
          <w:rFonts w:ascii="Poppins" w:hAnsi="Poppins" w:cs="Poppins"/>
          <w:color w:val="000000" w:themeColor="text1"/>
          <w:sz w:val="22"/>
          <w:szCs w:val="22"/>
        </w:rPr>
        <w:t xml:space="preserve"> are allowed provided they </w:t>
      </w:r>
      <w:r w:rsidR="6810B40B" w:rsidRPr="005C2459">
        <w:rPr>
          <w:rFonts w:ascii="Poppins" w:hAnsi="Poppins" w:cs="Poppins"/>
          <w:color w:val="000000" w:themeColor="text1"/>
          <w:sz w:val="22"/>
          <w:szCs w:val="22"/>
        </w:rPr>
        <w:t>do not</w:t>
      </w:r>
      <w:r w:rsidR="2A6DD23F" w:rsidRPr="005C2459">
        <w:rPr>
          <w:rFonts w:ascii="Poppins" w:hAnsi="Poppins" w:cs="Poppins"/>
          <w:color w:val="000000" w:themeColor="text1"/>
          <w:sz w:val="22"/>
          <w:szCs w:val="22"/>
        </w:rPr>
        <w:t xml:space="preserve"> cause any widespread disturbance on the network. </w:t>
      </w:r>
      <w:r w:rsidR="48B7D3ED" w:rsidRPr="005C2459">
        <w:rPr>
          <w:rFonts w:ascii="Poppins" w:hAnsi="Poppins" w:cs="Poppins"/>
          <w:color w:val="000000" w:themeColor="text1"/>
          <w:sz w:val="22"/>
          <w:szCs w:val="22"/>
        </w:rPr>
        <w:t>Any</w:t>
      </w:r>
      <w:r w:rsidR="5CCD477C" w:rsidRPr="005C2459">
        <w:rPr>
          <w:rFonts w:ascii="Poppins" w:hAnsi="Poppins" w:cs="Poppins"/>
          <w:color w:val="000000" w:themeColor="text1"/>
          <w:sz w:val="22"/>
          <w:szCs w:val="22"/>
        </w:rPr>
        <w:t xml:space="preserve"> </w:t>
      </w:r>
      <w:r w:rsidR="26BA651E" w:rsidRPr="005C2459">
        <w:rPr>
          <w:rFonts w:ascii="Poppins" w:hAnsi="Poppins" w:cs="Poppins"/>
          <w:color w:val="000000" w:themeColor="text1"/>
          <w:sz w:val="22"/>
          <w:szCs w:val="22"/>
        </w:rPr>
        <w:t>relaxations</w:t>
      </w:r>
      <w:r w:rsidR="50BB6BB5" w:rsidRPr="005C2459">
        <w:rPr>
          <w:rFonts w:ascii="Poppins" w:hAnsi="Poppins" w:cs="Poppins"/>
          <w:color w:val="000000" w:themeColor="text1"/>
          <w:sz w:val="22"/>
          <w:szCs w:val="22"/>
        </w:rPr>
        <w:t xml:space="preserve"> need</w:t>
      </w:r>
      <w:r w:rsidR="2A6DD23F" w:rsidRPr="005C2459">
        <w:rPr>
          <w:rFonts w:ascii="Poppins" w:hAnsi="Poppins" w:cs="Poppins"/>
          <w:color w:val="000000" w:themeColor="text1"/>
          <w:sz w:val="22"/>
          <w:szCs w:val="22"/>
        </w:rPr>
        <w:t xml:space="preserve"> to be agreed by the </w:t>
      </w:r>
      <w:r w:rsidR="76D4C1A7" w:rsidRPr="005C2459">
        <w:rPr>
          <w:rFonts w:ascii="Poppins" w:hAnsi="Poppins" w:cs="Poppins"/>
          <w:color w:val="000000" w:themeColor="text1"/>
          <w:sz w:val="22"/>
          <w:szCs w:val="22"/>
        </w:rPr>
        <w:t xml:space="preserve">impacted transmission </w:t>
      </w:r>
      <w:r w:rsidR="001251D6" w:rsidRPr="005C2459">
        <w:rPr>
          <w:rFonts w:ascii="Poppins" w:hAnsi="Poppins" w:cs="Poppins"/>
          <w:color w:val="000000" w:themeColor="text1"/>
          <w:sz w:val="22"/>
          <w:szCs w:val="22"/>
        </w:rPr>
        <w:t>licensees</w:t>
      </w:r>
      <w:r w:rsidR="2A6DD23F" w:rsidRPr="005C2459">
        <w:rPr>
          <w:rFonts w:ascii="Poppins" w:hAnsi="Poppins" w:cs="Poppins"/>
          <w:color w:val="000000" w:themeColor="text1"/>
          <w:sz w:val="22"/>
          <w:szCs w:val="22"/>
        </w:rPr>
        <w:t xml:space="preserve"> as well.</w:t>
      </w:r>
      <w:r w:rsidR="6DF775A0" w:rsidRPr="005C2459">
        <w:rPr>
          <w:rFonts w:ascii="Poppins" w:hAnsi="Poppins" w:cs="Poppins"/>
          <w:color w:val="000000" w:themeColor="text1"/>
          <w:sz w:val="22"/>
          <w:szCs w:val="22"/>
        </w:rPr>
        <w:t xml:space="preserve"> </w:t>
      </w:r>
      <w:r w:rsidR="25A7AC7D" w:rsidRPr="005C2459">
        <w:rPr>
          <w:rFonts w:ascii="Poppins" w:hAnsi="Poppins" w:cs="Poppins"/>
          <w:color w:val="000000" w:themeColor="text1"/>
          <w:sz w:val="22"/>
          <w:szCs w:val="22"/>
        </w:rPr>
        <w:t>This principle applies when</w:t>
      </w:r>
      <w:r w:rsidRPr="005C2459">
        <w:rPr>
          <w:rFonts w:ascii="Poppins" w:hAnsi="Poppins" w:cs="Poppins"/>
          <w:color w:val="000000" w:themeColor="text1"/>
          <w:sz w:val="22"/>
          <w:szCs w:val="22"/>
        </w:rPr>
        <w:t xml:space="preserve"> some low probability events are required to be secured </w:t>
      </w:r>
      <w:r w:rsidR="6E135FCB" w:rsidRPr="005C2459">
        <w:rPr>
          <w:rFonts w:ascii="Poppins" w:hAnsi="Poppins" w:cs="Poppins"/>
          <w:color w:val="000000" w:themeColor="text1"/>
          <w:sz w:val="22"/>
          <w:szCs w:val="22"/>
        </w:rPr>
        <w:t>at all times</w:t>
      </w:r>
      <w:r w:rsidRPr="005C2459">
        <w:rPr>
          <w:rFonts w:ascii="Poppins" w:hAnsi="Poppins" w:cs="Poppins"/>
          <w:color w:val="000000" w:themeColor="text1"/>
          <w:sz w:val="22"/>
          <w:szCs w:val="22"/>
        </w:rPr>
        <w:t xml:space="preserve"> even if their impact is limited. </w:t>
      </w:r>
    </w:p>
    <w:p w14:paraId="0392A4D5" w14:textId="77777777" w:rsidR="00975514" w:rsidRPr="00E91538" w:rsidRDefault="00975514" w:rsidP="00E91538">
      <w:pPr>
        <w:pStyle w:val="Heading2"/>
        <w:rPr>
          <w:rFonts w:ascii="Poppins" w:hAnsi="Poppins" w:cs="Poppins"/>
        </w:rPr>
      </w:pPr>
      <w:bookmarkStart w:id="7" w:name="_Toc178773662"/>
      <w:bookmarkStart w:id="8" w:name="_Toc211955306"/>
      <w:bookmarkStart w:id="9" w:name="_Toc219362286"/>
      <w:r w:rsidRPr="00E91538">
        <w:rPr>
          <w:rFonts w:ascii="Poppins" w:hAnsi="Poppins" w:cs="Poppins"/>
        </w:rPr>
        <w:t>Why change?</w:t>
      </w:r>
      <w:bookmarkEnd w:id="7"/>
      <w:bookmarkEnd w:id="8"/>
      <w:bookmarkEnd w:id="9"/>
      <w:r w:rsidRPr="00E91538">
        <w:rPr>
          <w:rFonts w:ascii="Poppins" w:hAnsi="Poppins" w:cs="Poppins"/>
        </w:rPr>
        <w:t xml:space="preserve">  </w:t>
      </w:r>
    </w:p>
    <w:p w14:paraId="50A4382A" w14:textId="03F92F24" w:rsidR="00205DB3" w:rsidRPr="00E91538" w:rsidRDefault="337E0257" w:rsidP="00E91538">
      <w:pPr>
        <w:rPr>
          <w:rFonts w:ascii="Poppins" w:hAnsi="Poppins" w:cs="Poppins"/>
          <w:color w:val="000000" w:themeColor="text1"/>
          <w:kern w:val="0"/>
          <w:sz w:val="22"/>
          <w:szCs w:val="22"/>
          <w14:ligatures w14:val="none"/>
        </w:rPr>
      </w:pPr>
      <w:r w:rsidRPr="00E91538">
        <w:rPr>
          <w:rFonts w:ascii="Poppins" w:hAnsi="Poppins" w:cs="Poppins"/>
          <w:color w:val="000000" w:themeColor="text1"/>
          <w:kern w:val="0"/>
          <w:sz w:val="22"/>
          <w:szCs w:val="22"/>
          <w14:ligatures w14:val="none"/>
        </w:rPr>
        <w:t>The Electricity Networks Commissioner published a report in June 20</w:t>
      </w:r>
      <w:r w:rsidR="65422358" w:rsidRPr="00E91538">
        <w:rPr>
          <w:rFonts w:ascii="Poppins" w:hAnsi="Poppins" w:cs="Poppins"/>
          <w:color w:val="000000" w:themeColor="text1"/>
          <w:kern w:val="0"/>
          <w:sz w:val="22"/>
          <w:szCs w:val="22"/>
          <w14:ligatures w14:val="none"/>
        </w:rPr>
        <w:t xml:space="preserve">23 that </w:t>
      </w:r>
      <w:r w:rsidRPr="00E91538">
        <w:rPr>
          <w:rFonts w:ascii="Poppins" w:hAnsi="Poppins" w:cs="Poppins"/>
          <w:color w:val="000000" w:themeColor="text1"/>
          <w:kern w:val="0"/>
          <w:sz w:val="22"/>
          <w:szCs w:val="22"/>
          <w14:ligatures w14:val="none"/>
        </w:rPr>
        <w:t>focused on the need to accelerate electricity transmission network build</w:t>
      </w:r>
      <w:r w:rsidR="00677A94" w:rsidRPr="00E91538">
        <w:rPr>
          <w:rStyle w:val="FootnoteReference"/>
          <w:rFonts w:ascii="Poppins" w:hAnsi="Poppins" w:cs="Poppins"/>
          <w:color w:val="000000" w:themeColor="text1"/>
          <w:sz w:val="22"/>
          <w:szCs w:val="22"/>
        </w:rPr>
        <w:footnoteReference w:id="4"/>
      </w:r>
      <w:r w:rsidR="65422358" w:rsidRPr="00E91538">
        <w:rPr>
          <w:rFonts w:ascii="Poppins" w:hAnsi="Poppins" w:cs="Poppins"/>
          <w:color w:val="000000" w:themeColor="text1"/>
          <w:kern w:val="0"/>
          <w:sz w:val="22"/>
          <w:szCs w:val="22"/>
          <w14:ligatures w14:val="none"/>
        </w:rPr>
        <w:t xml:space="preserve">. </w:t>
      </w:r>
    </w:p>
    <w:p w14:paraId="0F66BFAF" w14:textId="19F201C9" w:rsidR="00C17F7F" w:rsidRPr="00E91538" w:rsidRDefault="00C17F7F" w:rsidP="00E91538">
      <w:pPr>
        <w:rPr>
          <w:rFonts w:ascii="Poppins" w:hAnsi="Poppins" w:cs="Poppins"/>
          <w:color w:val="000000" w:themeColor="text1"/>
          <w:kern w:val="0"/>
          <w:sz w:val="22"/>
          <w:szCs w:val="22"/>
          <w14:ligatures w14:val="none"/>
        </w:rPr>
      </w:pPr>
      <w:r w:rsidRPr="00E91538">
        <w:rPr>
          <w:rFonts w:ascii="Poppins" w:hAnsi="Poppins" w:cs="Poppins"/>
          <w:color w:val="000000" w:themeColor="text1"/>
          <w:sz w:val="22"/>
          <w:szCs w:val="22"/>
        </w:rPr>
        <w:t>In November 2023, NESO subsequently initiated a project with T</w:t>
      </w:r>
      <w:r w:rsidR="00935FE3" w:rsidRPr="00E91538">
        <w:rPr>
          <w:rFonts w:ascii="Poppins" w:hAnsi="Poppins" w:cs="Poppins"/>
          <w:color w:val="000000" w:themeColor="text1"/>
          <w:sz w:val="22"/>
          <w:szCs w:val="22"/>
        </w:rPr>
        <w:t>ransmission Owners (T</w:t>
      </w:r>
      <w:r w:rsidRPr="00E91538">
        <w:rPr>
          <w:rFonts w:ascii="Poppins" w:hAnsi="Poppins" w:cs="Poppins"/>
          <w:color w:val="000000" w:themeColor="text1"/>
          <w:sz w:val="22"/>
          <w:szCs w:val="22"/>
        </w:rPr>
        <w:t>O</w:t>
      </w:r>
      <w:r w:rsidR="00935FE3" w:rsidRPr="00E91538">
        <w:rPr>
          <w:rFonts w:ascii="Poppins" w:hAnsi="Poppins" w:cs="Poppins"/>
          <w:color w:val="000000" w:themeColor="text1"/>
          <w:sz w:val="22"/>
          <w:szCs w:val="22"/>
        </w:rPr>
        <w:t>s)</w:t>
      </w:r>
      <w:r w:rsidRPr="00E91538">
        <w:rPr>
          <w:rFonts w:ascii="Poppins" w:hAnsi="Poppins" w:cs="Poppins"/>
          <w:color w:val="000000" w:themeColor="text1"/>
          <w:sz w:val="22"/>
          <w:szCs w:val="22"/>
        </w:rPr>
        <w:t xml:space="preserve"> to deliver the outage planning recommendations from the </w:t>
      </w:r>
      <w:r w:rsidR="0042528D" w:rsidRPr="00E91538">
        <w:rPr>
          <w:rFonts w:ascii="Poppins" w:hAnsi="Poppins" w:cs="Poppins"/>
          <w:color w:val="000000" w:themeColor="text1"/>
          <w:sz w:val="22"/>
          <w:szCs w:val="22"/>
        </w:rPr>
        <w:t>C</w:t>
      </w:r>
      <w:r w:rsidRPr="00E91538">
        <w:rPr>
          <w:rFonts w:ascii="Poppins" w:hAnsi="Poppins" w:cs="Poppins"/>
          <w:color w:val="000000" w:themeColor="text1"/>
          <w:sz w:val="22"/>
          <w:szCs w:val="22"/>
        </w:rPr>
        <w:t>ommissioner’s Report</w:t>
      </w:r>
      <w:r w:rsidR="007854FA" w:rsidRPr="00E91538">
        <w:rPr>
          <w:rFonts w:ascii="Poppins" w:hAnsi="Poppins" w:cs="Poppins"/>
          <w:color w:val="000000" w:themeColor="text1"/>
          <w:sz w:val="22"/>
          <w:szCs w:val="22"/>
        </w:rPr>
        <w:t>.</w:t>
      </w:r>
      <w:r w:rsidRPr="00E91538">
        <w:rPr>
          <w:rFonts w:ascii="Poppins" w:hAnsi="Poppins" w:cs="Poppins"/>
          <w:color w:val="000000" w:themeColor="text1"/>
          <w:sz w:val="22"/>
          <w:szCs w:val="22"/>
        </w:rPr>
        <w:t xml:space="preserve"> Over the course of 2024, projects were run in parallel to determine the actions and recommendations required to deliver </w:t>
      </w:r>
      <w:r w:rsidR="004A3B0F" w:rsidRPr="00E91538">
        <w:rPr>
          <w:rFonts w:ascii="Poppins" w:hAnsi="Poppins" w:cs="Poppins"/>
          <w:color w:val="000000" w:themeColor="text1"/>
          <w:sz w:val="22"/>
          <w:szCs w:val="22"/>
        </w:rPr>
        <w:t xml:space="preserve">the four </w:t>
      </w:r>
      <w:r w:rsidRPr="00E91538">
        <w:rPr>
          <w:rFonts w:ascii="Poppins" w:hAnsi="Poppins" w:cs="Poppins"/>
          <w:color w:val="000000" w:themeColor="text1"/>
          <w:sz w:val="22"/>
          <w:szCs w:val="22"/>
        </w:rPr>
        <w:t>outage planning areas</w:t>
      </w:r>
      <w:r w:rsidR="4B0EA3F4" w:rsidRPr="00E91538">
        <w:rPr>
          <w:rFonts w:ascii="Poppins" w:hAnsi="Poppins" w:cs="Poppins"/>
          <w:color w:val="000000" w:themeColor="text1"/>
          <w:sz w:val="22"/>
          <w:szCs w:val="22"/>
        </w:rPr>
        <w:t xml:space="preserve"> in the Electricity </w:t>
      </w:r>
      <w:r w:rsidR="4B0EA3F4" w:rsidRPr="00E91538">
        <w:rPr>
          <w:rFonts w:ascii="Poppins" w:hAnsi="Poppins" w:cs="Poppins"/>
          <w:color w:val="000000" w:themeColor="text1"/>
          <w:sz w:val="22"/>
          <w:szCs w:val="22"/>
        </w:rPr>
        <w:lastRenderedPageBreak/>
        <w:t>Commissioner</w:t>
      </w:r>
      <w:r w:rsidR="501B2C61" w:rsidRPr="00E91538">
        <w:rPr>
          <w:rFonts w:ascii="Poppins" w:hAnsi="Poppins" w:cs="Poppins"/>
          <w:color w:val="000000" w:themeColor="text1"/>
          <w:sz w:val="22"/>
          <w:szCs w:val="22"/>
        </w:rPr>
        <w:t>s report</w:t>
      </w:r>
      <w:r w:rsidR="00CD4551" w:rsidRPr="00E91538">
        <w:rPr>
          <w:rFonts w:ascii="Poppins" w:hAnsi="Poppins" w:cs="Poppins"/>
          <w:color w:val="000000" w:themeColor="text1"/>
          <w:sz w:val="22"/>
          <w:szCs w:val="22"/>
        </w:rPr>
        <w:t xml:space="preserve">. </w:t>
      </w:r>
      <w:r w:rsidR="008E76FD" w:rsidRPr="00E91538">
        <w:rPr>
          <w:rFonts w:ascii="Poppins" w:hAnsi="Poppins" w:cs="Poppins"/>
          <w:color w:val="000000" w:themeColor="text1"/>
          <w:sz w:val="22"/>
          <w:szCs w:val="22"/>
        </w:rPr>
        <w:t>Th</w:t>
      </w:r>
      <w:r w:rsidR="00C42CEF" w:rsidRPr="00E91538">
        <w:rPr>
          <w:rFonts w:ascii="Poppins" w:hAnsi="Poppins" w:cs="Poppins"/>
          <w:color w:val="000000" w:themeColor="text1"/>
          <w:sz w:val="22"/>
          <w:szCs w:val="22"/>
        </w:rPr>
        <w:t>ere</w:t>
      </w:r>
      <w:r w:rsidR="004B101D" w:rsidRPr="00E91538">
        <w:rPr>
          <w:rFonts w:ascii="Poppins" w:hAnsi="Poppins" w:cs="Poppins"/>
          <w:color w:val="000000" w:themeColor="text1"/>
          <w:sz w:val="22"/>
          <w:szCs w:val="22"/>
        </w:rPr>
        <w:t xml:space="preserve"> was a </w:t>
      </w:r>
      <w:r w:rsidR="008E76FD" w:rsidRPr="00E91538">
        <w:rPr>
          <w:rFonts w:ascii="Poppins" w:hAnsi="Poppins" w:cs="Poppins"/>
          <w:color w:val="000000" w:themeColor="text1"/>
          <w:sz w:val="22"/>
          <w:szCs w:val="22"/>
        </w:rPr>
        <w:t>public consultation</w:t>
      </w:r>
      <w:r w:rsidR="004B101D" w:rsidRPr="00E91538">
        <w:rPr>
          <w:rFonts w:ascii="Poppins" w:hAnsi="Poppins" w:cs="Poppins"/>
          <w:color w:val="000000" w:themeColor="text1"/>
          <w:sz w:val="22"/>
          <w:szCs w:val="22"/>
        </w:rPr>
        <w:t xml:space="preserve"> subsequently </w:t>
      </w:r>
      <w:r w:rsidR="008E76FD" w:rsidRPr="00E91538">
        <w:rPr>
          <w:rFonts w:ascii="Poppins" w:hAnsi="Poppins" w:cs="Poppins"/>
          <w:color w:val="000000" w:themeColor="text1"/>
          <w:sz w:val="22"/>
          <w:szCs w:val="22"/>
        </w:rPr>
        <w:t xml:space="preserve">released in </w:t>
      </w:r>
      <w:r w:rsidRPr="00E91538">
        <w:rPr>
          <w:rFonts w:ascii="Poppins" w:hAnsi="Poppins" w:cs="Poppins"/>
          <w:color w:val="000000" w:themeColor="text1"/>
          <w:sz w:val="22"/>
          <w:szCs w:val="22"/>
        </w:rPr>
        <w:t>February 2025</w:t>
      </w:r>
      <w:r w:rsidR="008E76FD" w:rsidRPr="00E91538">
        <w:rPr>
          <w:rFonts w:ascii="Poppins" w:hAnsi="Poppins" w:cs="Poppins"/>
          <w:color w:val="000000" w:themeColor="text1"/>
          <w:sz w:val="22"/>
          <w:szCs w:val="22"/>
        </w:rPr>
        <w:t>.</w:t>
      </w:r>
      <w:r w:rsidRPr="00E91538">
        <w:rPr>
          <w:rFonts w:ascii="Poppins" w:hAnsi="Poppins" w:cs="Poppins"/>
          <w:color w:val="000000" w:themeColor="text1"/>
          <w:sz w:val="22"/>
          <w:szCs w:val="22"/>
        </w:rPr>
        <w:t xml:space="preserve"> Th</w:t>
      </w:r>
      <w:r w:rsidR="00CD66E1" w:rsidRPr="00E91538">
        <w:rPr>
          <w:rFonts w:ascii="Poppins" w:hAnsi="Poppins" w:cs="Poppins"/>
          <w:color w:val="000000" w:themeColor="text1"/>
          <w:sz w:val="22"/>
          <w:szCs w:val="22"/>
        </w:rPr>
        <w:t>e</w:t>
      </w:r>
      <w:r w:rsidRPr="00E91538">
        <w:rPr>
          <w:rFonts w:ascii="Poppins" w:hAnsi="Poppins" w:cs="Poppins"/>
          <w:color w:val="000000" w:themeColor="text1"/>
          <w:sz w:val="22"/>
          <w:szCs w:val="22"/>
        </w:rPr>
        <w:t xml:space="preserve"> consultation </w:t>
      </w:r>
      <w:r w:rsidR="001251D6" w:rsidRPr="00E91538">
        <w:rPr>
          <w:rFonts w:ascii="Poppins" w:hAnsi="Poppins" w:cs="Poppins"/>
          <w:color w:val="000000" w:themeColor="text1"/>
          <w:sz w:val="22"/>
          <w:szCs w:val="22"/>
        </w:rPr>
        <w:t>includes</w:t>
      </w:r>
      <w:r w:rsidRPr="00E91538">
        <w:rPr>
          <w:rFonts w:ascii="Poppins" w:hAnsi="Poppins" w:cs="Poppins"/>
          <w:color w:val="000000" w:themeColor="text1"/>
          <w:sz w:val="22"/>
          <w:szCs w:val="22"/>
        </w:rPr>
        <w:t xml:space="preserve"> a detailed summary of each of the project workstreams</w:t>
      </w:r>
      <w:r w:rsidR="00C42CEF" w:rsidRPr="00E91538">
        <w:rPr>
          <w:rFonts w:ascii="Poppins" w:hAnsi="Poppins" w:cs="Poppins"/>
          <w:color w:val="000000" w:themeColor="text1"/>
          <w:sz w:val="22"/>
          <w:szCs w:val="22"/>
        </w:rPr>
        <w:t>,</w:t>
      </w:r>
      <w:r w:rsidRPr="00E91538">
        <w:rPr>
          <w:rFonts w:ascii="Poppins" w:hAnsi="Poppins" w:cs="Poppins"/>
          <w:color w:val="000000" w:themeColor="text1"/>
          <w:sz w:val="22"/>
          <w:szCs w:val="22"/>
        </w:rPr>
        <w:t xml:space="preserve"> </w:t>
      </w:r>
      <w:r w:rsidR="7EF63DE6" w:rsidRPr="00E91538">
        <w:rPr>
          <w:rFonts w:ascii="Poppins" w:hAnsi="Poppins" w:cs="Poppins"/>
          <w:color w:val="000000" w:themeColor="text1"/>
          <w:sz w:val="22"/>
          <w:szCs w:val="22"/>
        </w:rPr>
        <w:t>which can</w:t>
      </w:r>
      <w:r w:rsidRPr="00E91538">
        <w:rPr>
          <w:rFonts w:ascii="Poppins" w:hAnsi="Poppins" w:cs="Poppins"/>
          <w:color w:val="000000" w:themeColor="text1"/>
          <w:sz w:val="22"/>
          <w:szCs w:val="22"/>
        </w:rPr>
        <w:t xml:space="preserve"> be found on the NESO website</w:t>
      </w:r>
      <w:r w:rsidRPr="00E91538">
        <w:rPr>
          <w:rStyle w:val="FootnoteReference"/>
          <w:rFonts w:ascii="Poppins" w:hAnsi="Poppins" w:cs="Poppins"/>
          <w:color w:val="000000" w:themeColor="text1"/>
          <w:sz w:val="22"/>
          <w:szCs w:val="22"/>
        </w:rPr>
        <w:footnoteReference w:id="5"/>
      </w:r>
      <w:r w:rsidRPr="00E91538">
        <w:rPr>
          <w:rFonts w:ascii="Poppins" w:hAnsi="Poppins" w:cs="Poppins"/>
          <w:color w:val="000000" w:themeColor="text1"/>
          <w:sz w:val="22"/>
          <w:szCs w:val="22"/>
        </w:rPr>
        <w:t>.</w:t>
      </w:r>
    </w:p>
    <w:p w14:paraId="09510265" w14:textId="00815610" w:rsidR="009C4297" w:rsidRPr="00E91538" w:rsidRDefault="044EE964" w:rsidP="00E91538">
      <w:pPr>
        <w:pStyle w:val="BodyText"/>
        <w:rPr>
          <w:rFonts w:ascii="Poppins" w:hAnsi="Poppins" w:cs="Poppins"/>
          <w:color w:val="000000" w:themeColor="text1"/>
          <w:sz w:val="22"/>
          <w:szCs w:val="22"/>
        </w:rPr>
      </w:pPr>
      <w:r w:rsidRPr="00E91538">
        <w:rPr>
          <w:rFonts w:ascii="Poppins" w:hAnsi="Poppins" w:cs="Poppins"/>
          <w:color w:val="000000" w:themeColor="text1"/>
          <w:sz w:val="22"/>
          <w:szCs w:val="22"/>
        </w:rPr>
        <w:t>The</w:t>
      </w:r>
      <w:r w:rsidR="004B101D" w:rsidRPr="00E91538">
        <w:rPr>
          <w:rFonts w:ascii="Poppins" w:hAnsi="Poppins" w:cs="Poppins"/>
          <w:color w:val="000000" w:themeColor="text1"/>
          <w:sz w:val="22"/>
          <w:szCs w:val="22"/>
        </w:rPr>
        <w:t xml:space="preserve"> </w:t>
      </w:r>
      <w:r w:rsidRPr="00E91538">
        <w:rPr>
          <w:rFonts w:ascii="Poppins" w:hAnsi="Poppins" w:cs="Poppins"/>
          <w:color w:val="000000" w:themeColor="text1"/>
          <w:sz w:val="22"/>
          <w:szCs w:val="22"/>
        </w:rPr>
        <w:t xml:space="preserve">Clean Power </w:t>
      </w:r>
      <w:r w:rsidR="21A12E60" w:rsidRPr="00E91538">
        <w:rPr>
          <w:rFonts w:ascii="Poppins" w:hAnsi="Poppins" w:cs="Poppins"/>
          <w:color w:val="000000" w:themeColor="text1"/>
          <w:sz w:val="22"/>
          <w:szCs w:val="22"/>
        </w:rPr>
        <w:t>2030</w:t>
      </w:r>
      <w:r w:rsidR="7B8FED08" w:rsidRPr="00E91538">
        <w:rPr>
          <w:rFonts w:ascii="Poppins" w:hAnsi="Poppins" w:cs="Poppins"/>
          <w:color w:val="000000" w:themeColor="text1"/>
          <w:sz w:val="22"/>
          <w:szCs w:val="22"/>
        </w:rPr>
        <w:t xml:space="preserve"> Action</w:t>
      </w:r>
      <w:r w:rsidR="4035F253" w:rsidRPr="00E91538">
        <w:rPr>
          <w:rFonts w:ascii="Poppins" w:hAnsi="Poppins" w:cs="Poppins"/>
          <w:color w:val="000000" w:themeColor="text1"/>
          <w:sz w:val="22"/>
          <w:szCs w:val="22"/>
        </w:rPr>
        <w:t xml:space="preserve"> Plan</w:t>
      </w:r>
      <w:r w:rsidR="005607A7" w:rsidRPr="00E91538">
        <w:rPr>
          <w:rFonts w:ascii="Poppins" w:hAnsi="Poppins" w:cs="Poppins"/>
          <w:color w:val="000000" w:themeColor="text1"/>
          <w:sz w:val="22"/>
          <w:szCs w:val="22"/>
        </w:rPr>
        <w:t xml:space="preserve"> report</w:t>
      </w:r>
      <w:r w:rsidRPr="00E91538">
        <w:rPr>
          <w:rFonts w:ascii="Poppins" w:hAnsi="Poppins" w:cs="Poppins"/>
          <w:color w:val="000000" w:themeColor="text1"/>
          <w:sz w:val="22"/>
          <w:szCs w:val="22"/>
        </w:rPr>
        <w:t xml:space="preserve"> (CP30) also highlighted that t</w:t>
      </w:r>
      <w:r w:rsidR="35A64631" w:rsidRPr="00E91538">
        <w:rPr>
          <w:rFonts w:ascii="Poppins" w:hAnsi="Poppins" w:cs="Poppins"/>
          <w:color w:val="000000" w:themeColor="text1"/>
          <w:sz w:val="22"/>
          <w:szCs w:val="22"/>
        </w:rPr>
        <w:t>he current system access process is insufficient to support the scale and pace of</w:t>
      </w:r>
      <w:r w:rsidR="63564B70" w:rsidRPr="00E91538">
        <w:rPr>
          <w:rFonts w:ascii="Poppins" w:hAnsi="Poppins" w:cs="Poppins"/>
          <w:color w:val="000000" w:themeColor="text1"/>
          <w:sz w:val="22"/>
          <w:szCs w:val="22"/>
        </w:rPr>
        <w:t xml:space="preserve"> the</w:t>
      </w:r>
      <w:r w:rsidR="35A64631" w:rsidRPr="00E91538">
        <w:rPr>
          <w:rFonts w:ascii="Poppins" w:hAnsi="Poppins" w:cs="Poppins"/>
          <w:color w:val="000000" w:themeColor="text1"/>
          <w:sz w:val="22"/>
          <w:szCs w:val="22"/>
        </w:rPr>
        <w:t xml:space="preserve"> </w:t>
      </w:r>
      <w:hyperlink r:id="rId13">
        <w:r w:rsidR="35A64631" w:rsidRPr="00E91538">
          <w:rPr>
            <w:rFonts w:ascii="Poppins" w:hAnsi="Poppins" w:cs="Poppins"/>
            <w:sz w:val="22"/>
            <w:szCs w:val="22"/>
          </w:rPr>
          <w:t>transmission network development</w:t>
        </w:r>
      </w:hyperlink>
      <w:r w:rsidR="721C207A" w:rsidRPr="00E91538">
        <w:rPr>
          <w:rStyle w:val="FootnoteReference"/>
          <w:rFonts w:ascii="Poppins" w:hAnsi="Poppins" w:cs="Poppins"/>
          <w:color w:val="000000" w:themeColor="text1"/>
          <w:sz w:val="22"/>
          <w:szCs w:val="22"/>
        </w:rPr>
        <w:footnoteReference w:id="6"/>
      </w:r>
      <w:r w:rsidR="35A64631" w:rsidRPr="00E91538">
        <w:rPr>
          <w:rFonts w:ascii="Poppins" w:hAnsi="Poppins" w:cs="Poppins"/>
          <w:color w:val="000000" w:themeColor="text1"/>
          <w:sz w:val="22"/>
          <w:szCs w:val="22"/>
        </w:rPr>
        <w:t xml:space="preserve"> required to meet the </w:t>
      </w:r>
      <w:hyperlink r:id="rId14">
        <w:r w:rsidR="35A64631" w:rsidRPr="00E91538">
          <w:rPr>
            <w:rFonts w:ascii="Poppins" w:hAnsi="Poppins" w:cs="Poppins"/>
            <w:sz w:val="22"/>
            <w:szCs w:val="22"/>
          </w:rPr>
          <w:t>UK’s 2030 clean power</w:t>
        </w:r>
      </w:hyperlink>
      <w:r w:rsidR="721C207A" w:rsidRPr="00E91538">
        <w:rPr>
          <w:rFonts w:ascii="Poppins" w:hAnsi="Poppins" w:cs="Poppins"/>
          <w:color w:val="000000" w:themeColor="text1"/>
          <w:sz w:val="22"/>
          <w:szCs w:val="22"/>
          <w:vertAlign w:val="superscript"/>
        </w:rPr>
        <w:footnoteReference w:id="7"/>
      </w:r>
      <w:r w:rsidR="4035F253" w:rsidRPr="00E91538">
        <w:rPr>
          <w:rFonts w:ascii="Poppins" w:hAnsi="Poppins" w:cs="Poppins"/>
          <w:sz w:val="22"/>
          <w:szCs w:val="22"/>
        </w:rPr>
        <w:t xml:space="preserve"> aspirations</w:t>
      </w:r>
      <w:r w:rsidR="37E25A82" w:rsidRPr="00E91538">
        <w:rPr>
          <w:rFonts w:ascii="Poppins" w:hAnsi="Poppins" w:cs="Poppins"/>
          <w:color w:val="000000" w:themeColor="text1"/>
          <w:sz w:val="22"/>
          <w:szCs w:val="22"/>
        </w:rPr>
        <w:t>.</w:t>
      </w:r>
      <w:r w:rsidR="4035F253" w:rsidRPr="00E91538">
        <w:rPr>
          <w:rFonts w:ascii="Poppins" w:hAnsi="Poppins" w:cs="Poppins"/>
          <w:color w:val="000000" w:themeColor="text1"/>
          <w:sz w:val="22"/>
          <w:szCs w:val="22"/>
        </w:rPr>
        <w:t xml:space="preserve"> </w:t>
      </w:r>
      <w:r w:rsidR="58CFD1C5" w:rsidRPr="00E91538">
        <w:rPr>
          <w:rFonts w:ascii="Poppins" w:hAnsi="Poppins" w:cs="Poppins"/>
          <w:color w:val="000000" w:themeColor="text1"/>
          <w:sz w:val="22"/>
          <w:szCs w:val="22"/>
        </w:rPr>
        <w:t>It</w:t>
      </w:r>
      <w:r w:rsidR="44BFADBA" w:rsidRPr="00E91538">
        <w:rPr>
          <w:rFonts w:ascii="Poppins" w:hAnsi="Poppins" w:cs="Poppins"/>
          <w:color w:val="000000" w:themeColor="text1"/>
          <w:sz w:val="22"/>
          <w:szCs w:val="22"/>
        </w:rPr>
        <w:t xml:space="preserve"> stated that to</w:t>
      </w:r>
      <w:r w:rsidR="17944A6B" w:rsidRPr="00E91538">
        <w:rPr>
          <w:rFonts w:ascii="Poppins" w:hAnsi="Poppins" w:cs="Poppins"/>
          <w:color w:val="000000" w:themeColor="text1"/>
          <w:sz w:val="22"/>
          <w:szCs w:val="22"/>
        </w:rPr>
        <w:t xml:space="preserve"> meet the Clean Power 2030 </w:t>
      </w:r>
      <w:r w:rsidR="3B8006F1" w:rsidRPr="00E91538">
        <w:rPr>
          <w:rFonts w:ascii="Poppins" w:hAnsi="Poppins" w:cs="Poppins"/>
          <w:color w:val="000000" w:themeColor="text1"/>
          <w:sz w:val="22"/>
          <w:szCs w:val="22"/>
        </w:rPr>
        <w:t>P</w:t>
      </w:r>
      <w:r w:rsidR="17944A6B" w:rsidRPr="00E91538">
        <w:rPr>
          <w:rFonts w:ascii="Poppins" w:hAnsi="Poppins" w:cs="Poppins"/>
          <w:color w:val="000000" w:themeColor="text1"/>
          <w:sz w:val="22"/>
          <w:szCs w:val="22"/>
        </w:rPr>
        <w:t xml:space="preserve">lan, network build must proceed at more than four times the rate of the last decade, delivering twice as much in half the time. </w:t>
      </w:r>
      <w:r w:rsidR="2329D8C0" w:rsidRPr="00E91538">
        <w:rPr>
          <w:rFonts w:ascii="Poppins" w:hAnsi="Poppins" w:cs="Poppins"/>
          <w:color w:val="000000" w:themeColor="text1"/>
          <w:sz w:val="22"/>
          <w:szCs w:val="22"/>
        </w:rPr>
        <w:t>However</w:t>
      </w:r>
      <w:r w:rsidR="601E105C" w:rsidRPr="00E91538">
        <w:rPr>
          <w:rFonts w:ascii="Poppins" w:hAnsi="Poppins" w:cs="Poppins"/>
          <w:color w:val="000000" w:themeColor="text1"/>
          <w:sz w:val="22"/>
          <w:szCs w:val="22"/>
        </w:rPr>
        <w:t>, to</w:t>
      </w:r>
      <w:r w:rsidR="35A64631" w:rsidRPr="00E91538">
        <w:rPr>
          <w:rFonts w:ascii="Poppins" w:hAnsi="Poppins" w:cs="Poppins"/>
          <w:color w:val="000000" w:themeColor="text1"/>
          <w:sz w:val="22"/>
          <w:szCs w:val="22"/>
        </w:rPr>
        <w:t xml:space="preserve"> deliver infrastructure at four times the historical rate, a strategic overhaul</w:t>
      </w:r>
      <w:r w:rsidR="68532A80" w:rsidRPr="00E91538">
        <w:rPr>
          <w:rFonts w:ascii="Poppins" w:hAnsi="Poppins" w:cs="Poppins"/>
          <w:color w:val="000000" w:themeColor="text1"/>
          <w:sz w:val="22"/>
          <w:szCs w:val="22"/>
        </w:rPr>
        <w:t xml:space="preserve"> </w:t>
      </w:r>
      <w:r w:rsidR="009F4061" w:rsidRPr="00E91538">
        <w:rPr>
          <w:rFonts w:ascii="Poppins" w:hAnsi="Poppins" w:cs="Poppins"/>
          <w:color w:val="000000" w:themeColor="text1"/>
          <w:sz w:val="22"/>
          <w:szCs w:val="22"/>
        </w:rPr>
        <w:t xml:space="preserve">of </w:t>
      </w:r>
      <w:r w:rsidR="68532A80" w:rsidRPr="00E91538">
        <w:rPr>
          <w:rFonts w:ascii="Poppins" w:hAnsi="Poppins" w:cs="Poppins"/>
          <w:color w:val="000000" w:themeColor="text1"/>
          <w:sz w:val="22"/>
          <w:szCs w:val="22"/>
        </w:rPr>
        <w:t xml:space="preserve">system access </w:t>
      </w:r>
      <w:r w:rsidR="7549AAF2" w:rsidRPr="00E91538">
        <w:rPr>
          <w:rFonts w:ascii="Poppins" w:hAnsi="Poppins" w:cs="Poppins"/>
          <w:color w:val="000000" w:themeColor="text1"/>
          <w:sz w:val="22"/>
          <w:szCs w:val="22"/>
        </w:rPr>
        <w:t xml:space="preserve">arrangements </w:t>
      </w:r>
      <w:r w:rsidR="000C1394" w:rsidRPr="00E91538">
        <w:rPr>
          <w:rFonts w:ascii="Poppins" w:hAnsi="Poppins" w:cs="Poppins"/>
          <w:color w:val="000000" w:themeColor="text1"/>
          <w:sz w:val="22"/>
          <w:szCs w:val="22"/>
        </w:rPr>
        <w:t>is</w:t>
      </w:r>
      <w:r w:rsidR="35A64631" w:rsidRPr="00E91538">
        <w:rPr>
          <w:rFonts w:ascii="Poppins" w:hAnsi="Poppins" w:cs="Poppins"/>
          <w:color w:val="000000" w:themeColor="text1"/>
          <w:sz w:val="22"/>
          <w:szCs w:val="22"/>
        </w:rPr>
        <w:t xml:space="preserve"> needed</w:t>
      </w:r>
      <w:r w:rsidR="4CBB36FC" w:rsidRPr="00E91538">
        <w:rPr>
          <w:rFonts w:ascii="Poppins" w:hAnsi="Poppins" w:cs="Poppins"/>
          <w:color w:val="000000" w:themeColor="text1"/>
          <w:sz w:val="22"/>
          <w:szCs w:val="22"/>
        </w:rPr>
        <w:t>. Such strategic measures would</w:t>
      </w:r>
      <w:r w:rsidR="471C8735" w:rsidRPr="00E91538">
        <w:rPr>
          <w:rFonts w:ascii="Poppins" w:hAnsi="Poppins" w:cs="Poppins"/>
          <w:color w:val="000000" w:themeColor="text1"/>
          <w:sz w:val="22"/>
          <w:szCs w:val="22"/>
        </w:rPr>
        <w:t xml:space="preserve"> eventually enable </w:t>
      </w:r>
      <w:r w:rsidR="54E5E38C" w:rsidRPr="00E91538">
        <w:rPr>
          <w:rFonts w:ascii="Poppins" w:hAnsi="Poppins" w:cs="Poppins"/>
          <w:color w:val="000000" w:themeColor="text1"/>
          <w:sz w:val="22"/>
          <w:szCs w:val="22"/>
        </w:rPr>
        <w:t xml:space="preserve">the </w:t>
      </w:r>
      <w:r w:rsidR="471C8735" w:rsidRPr="00E91538">
        <w:rPr>
          <w:rFonts w:ascii="Poppins" w:hAnsi="Poppins" w:cs="Poppins"/>
          <w:color w:val="000000" w:themeColor="text1"/>
          <w:sz w:val="22"/>
          <w:szCs w:val="22"/>
        </w:rPr>
        <w:t>achieve</w:t>
      </w:r>
      <w:r w:rsidR="54E5E38C" w:rsidRPr="00E91538">
        <w:rPr>
          <w:rFonts w:ascii="Poppins" w:hAnsi="Poppins" w:cs="Poppins"/>
          <w:color w:val="000000" w:themeColor="text1"/>
          <w:sz w:val="22"/>
          <w:szCs w:val="22"/>
        </w:rPr>
        <w:t>ment of the</w:t>
      </w:r>
      <w:r w:rsidR="471C8735" w:rsidRPr="00E91538">
        <w:rPr>
          <w:rFonts w:ascii="Poppins" w:hAnsi="Poppins" w:cs="Poppins"/>
          <w:color w:val="000000" w:themeColor="text1"/>
          <w:sz w:val="22"/>
          <w:szCs w:val="22"/>
        </w:rPr>
        <w:t xml:space="preserve"> Net Zero 2050 </w:t>
      </w:r>
      <w:r w:rsidR="1B539958" w:rsidRPr="00E91538">
        <w:rPr>
          <w:rFonts w:ascii="Poppins" w:hAnsi="Poppins" w:cs="Poppins"/>
          <w:color w:val="000000" w:themeColor="text1"/>
          <w:sz w:val="22"/>
          <w:szCs w:val="22"/>
        </w:rPr>
        <w:t>targets.</w:t>
      </w:r>
      <w:r w:rsidR="5220FFEC" w:rsidRPr="00E91538">
        <w:rPr>
          <w:rFonts w:ascii="Poppins" w:hAnsi="Poppins" w:cs="Poppins"/>
          <w:color w:val="000000" w:themeColor="text1"/>
          <w:sz w:val="22"/>
          <w:szCs w:val="22"/>
        </w:rPr>
        <w:t xml:space="preserve"> System access will play </w:t>
      </w:r>
      <w:r w:rsidR="25E8B19A" w:rsidRPr="00E91538">
        <w:rPr>
          <w:rFonts w:ascii="Poppins" w:hAnsi="Poppins" w:cs="Poppins"/>
          <w:color w:val="000000" w:themeColor="text1"/>
          <w:sz w:val="22"/>
          <w:szCs w:val="22"/>
        </w:rPr>
        <w:t>a key role</w:t>
      </w:r>
      <w:r w:rsidR="5220FFEC" w:rsidRPr="00E91538">
        <w:rPr>
          <w:rFonts w:ascii="Poppins" w:hAnsi="Poppins" w:cs="Poppins"/>
          <w:color w:val="000000" w:themeColor="text1"/>
          <w:sz w:val="22"/>
          <w:szCs w:val="22"/>
        </w:rPr>
        <w:t xml:space="preserve"> in the deliverability of the Clean Power 2030 </w:t>
      </w:r>
      <w:r w:rsidR="3B8006F1" w:rsidRPr="00E91538">
        <w:rPr>
          <w:rFonts w:ascii="Poppins" w:hAnsi="Poppins" w:cs="Poppins"/>
          <w:color w:val="000000" w:themeColor="text1"/>
          <w:sz w:val="22"/>
          <w:szCs w:val="22"/>
        </w:rPr>
        <w:t>P</w:t>
      </w:r>
      <w:r w:rsidR="5220FFEC" w:rsidRPr="00E91538">
        <w:rPr>
          <w:rFonts w:ascii="Poppins" w:hAnsi="Poppins" w:cs="Poppins"/>
          <w:color w:val="000000" w:themeColor="text1"/>
          <w:sz w:val="22"/>
          <w:szCs w:val="22"/>
        </w:rPr>
        <w:t xml:space="preserve">lan. </w:t>
      </w:r>
      <w:r w:rsidR="2FEFB036" w:rsidRPr="00E91538">
        <w:rPr>
          <w:rFonts w:ascii="Poppins" w:hAnsi="Poppins" w:cs="Poppins"/>
          <w:color w:val="000000" w:themeColor="text1"/>
          <w:sz w:val="22"/>
          <w:szCs w:val="22"/>
        </w:rPr>
        <w:t xml:space="preserve">Industry stakeholders should work together to understand how system access can be improved to facilitate CP30 without having a detrimental impact on consumers. </w:t>
      </w:r>
      <w:r w:rsidR="28990AA9" w:rsidRPr="00E91538">
        <w:rPr>
          <w:rFonts w:ascii="Poppins" w:hAnsi="Poppins" w:cs="Poppins"/>
          <w:color w:val="000000" w:themeColor="text1"/>
          <w:sz w:val="22"/>
          <w:szCs w:val="22"/>
        </w:rPr>
        <w:t>Industry stakeholders should work together</w:t>
      </w:r>
      <w:r w:rsidR="42BBEA48" w:rsidRPr="00E91538">
        <w:rPr>
          <w:rFonts w:ascii="Poppins" w:hAnsi="Poppins" w:cs="Poppins"/>
          <w:color w:val="000000" w:themeColor="text1"/>
          <w:sz w:val="22"/>
          <w:szCs w:val="22"/>
        </w:rPr>
        <w:t>.</w:t>
      </w:r>
      <w:r w:rsidR="5220FFEC" w:rsidRPr="00E91538">
        <w:rPr>
          <w:rFonts w:ascii="Poppins" w:hAnsi="Poppins" w:cs="Poppins"/>
          <w:color w:val="000000" w:themeColor="text1"/>
          <w:sz w:val="22"/>
          <w:szCs w:val="22"/>
        </w:rPr>
        <w:t xml:space="preserve"> </w:t>
      </w:r>
      <w:r w:rsidR="3B8006F1" w:rsidRPr="00E91538">
        <w:rPr>
          <w:rFonts w:ascii="Poppins" w:hAnsi="Poppins" w:cs="Poppins"/>
          <w:color w:val="000000" w:themeColor="text1"/>
          <w:sz w:val="22"/>
          <w:szCs w:val="22"/>
        </w:rPr>
        <w:t xml:space="preserve">In this regard, </w:t>
      </w:r>
      <w:r w:rsidR="58CFD1C5" w:rsidRPr="00E91538">
        <w:rPr>
          <w:rFonts w:ascii="Poppins" w:hAnsi="Poppins" w:cs="Poppins"/>
          <w:color w:val="000000" w:themeColor="text1"/>
          <w:sz w:val="22"/>
          <w:szCs w:val="22"/>
        </w:rPr>
        <w:t>s</w:t>
      </w:r>
      <w:r w:rsidR="5220FFEC" w:rsidRPr="00E91538">
        <w:rPr>
          <w:rFonts w:ascii="Poppins" w:hAnsi="Poppins" w:cs="Poppins"/>
          <w:color w:val="000000" w:themeColor="text1"/>
          <w:sz w:val="22"/>
          <w:szCs w:val="22"/>
        </w:rPr>
        <w:t xml:space="preserve">ystem access should be seen as </w:t>
      </w:r>
      <w:r w:rsidR="32796266" w:rsidRPr="00E91538">
        <w:rPr>
          <w:rFonts w:ascii="Poppins" w:hAnsi="Poppins" w:cs="Poppins"/>
          <w:color w:val="000000" w:themeColor="text1"/>
          <w:sz w:val="22"/>
          <w:szCs w:val="22"/>
        </w:rPr>
        <w:t xml:space="preserve">an </w:t>
      </w:r>
      <w:r w:rsidR="5220FFEC" w:rsidRPr="00E91538">
        <w:rPr>
          <w:rFonts w:ascii="Poppins" w:hAnsi="Poppins" w:cs="Poppins"/>
          <w:color w:val="000000" w:themeColor="text1"/>
          <w:sz w:val="22"/>
          <w:szCs w:val="22"/>
        </w:rPr>
        <w:t>enabler to meet CP30 and not a blocker</w:t>
      </w:r>
      <w:r w:rsidR="203A7F75" w:rsidRPr="00E91538">
        <w:rPr>
          <w:rFonts w:ascii="Poppins" w:hAnsi="Poppins" w:cs="Poppins"/>
          <w:color w:val="000000" w:themeColor="text1"/>
          <w:sz w:val="22"/>
          <w:szCs w:val="22"/>
        </w:rPr>
        <w:t>.</w:t>
      </w:r>
      <w:r w:rsidR="721C207A" w:rsidRPr="00E91538">
        <w:rPr>
          <w:rFonts w:ascii="Poppins" w:hAnsi="Poppins" w:cs="Poppins"/>
          <w:color w:val="000000" w:themeColor="text1"/>
          <w:sz w:val="22"/>
          <w:szCs w:val="22"/>
          <w:vertAlign w:val="superscript"/>
        </w:rPr>
        <w:footnoteReference w:id="8"/>
      </w:r>
      <w:r w:rsidR="32796266" w:rsidRPr="00E91538">
        <w:rPr>
          <w:rFonts w:ascii="Poppins" w:hAnsi="Poppins" w:cs="Poppins"/>
          <w:color w:val="000000" w:themeColor="text1"/>
          <w:sz w:val="22"/>
          <w:szCs w:val="22"/>
        </w:rPr>
        <w:t xml:space="preserve"> </w:t>
      </w:r>
    </w:p>
    <w:p w14:paraId="039AEDF5" w14:textId="031443ED" w:rsidR="00B7396E" w:rsidRPr="00E91538" w:rsidRDefault="0B739725" w:rsidP="00E91538">
      <w:pPr>
        <w:pStyle w:val="BodyText"/>
        <w:rPr>
          <w:rFonts w:ascii="Poppins" w:hAnsi="Poppins" w:cs="Poppins"/>
          <w:color w:val="000000" w:themeColor="text1"/>
          <w:sz w:val="22"/>
          <w:szCs w:val="22"/>
        </w:rPr>
      </w:pPr>
      <w:r w:rsidRPr="00E91538">
        <w:rPr>
          <w:rFonts w:ascii="Poppins" w:hAnsi="Poppins" w:cs="Poppins"/>
          <w:color w:val="000000" w:themeColor="text1"/>
          <w:sz w:val="22"/>
          <w:szCs w:val="22"/>
        </w:rPr>
        <w:t xml:space="preserve">This </w:t>
      </w:r>
      <w:r w:rsidR="0F5F1693" w:rsidRPr="00E91538">
        <w:rPr>
          <w:rFonts w:ascii="Poppins" w:hAnsi="Poppins" w:cs="Poppins"/>
          <w:color w:val="000000" w:themeColor="text1"/>
          <w:sz w:val="22"/>
          <w:szCs w:val="22"/>
        </w:rPr>
        <w:t xml:space="preserve">GSR035 </w:t>
      </w:r>
      <w:r w:rsidRPr="00E91538">
        <w:rPr>
          <w:rFonts w:ascii="Poppins" w:hAnsi="Poppins" w:cs="Poppins"/>
          <w:color w:val="000000" w:themeColor="text1"/>
          <w:sz w:val="22"/>
          <w:szCs w:val="22"/>
        </w:rPr>
        <w:t xml:space="preserve">proposal enables </w:t>
      </w:r>
      <w:r w:rsidR="00091404" w:rsidRPr="00E91538">
        <w:rPr>
          <w:rFonts w:ascii="Poppins" w:hAnsi="Poppins" w:cs="Poppins"/>
          <w:color w:val="000000" w:themeColor="text1"/>
          <w:sz w:val="22"/>
          <w:szCs w:val="22"/>
        </w:rPr>
        <w:t>a</w:t>
      </w:r>
      <w:r w:rsidR="00BA58CD" w:rsidRPr="00E91538">
        <w:rPr>
          <w:rFonts w:ascii="Poppins" w:hAnsi="Poppins" w:cs="Poppins"/>
          <w:color w:val="000000" w:themeColor="text1"/>
          <w:sz w:val="22"/>
          <w:szCs w:val="22"/>
        </w:rPr>
        <w:t xml:space="preserve"> beneficial</w:t>
      </w:r>
      <w:r w:rsidR="00091404" w:rsidRPr="00E91538">
        <w:rPr>
          <w:rFonts w:ascii="Poppins" w:hAnsi="Poppins" w:cs="Poppins"/>
          <w:color w:val="000000" w:themeColor="text1"/>
          <w:sz w:val="22"/>
          <w:szCs w:val="22"/>
        </w:rPr>
        <w:t xml:space="preserve"> </w:t>
      </w:r>
      <w:r w:rsidR="00FD36DD" w:rsidRPr="00E91538">
        <w:rPr>
          <w:rFonts w:ascii="Poppins" w:hAnsi="Poppins" w:cs="Poppins"/>
          <w:color w:val="000000" w:themeColor="text1"/>
          <w:sz w:val="22"/>
          <w:szCs w:val="22"/>
        </w:rPr>
        <w:t>increase in</w:t>
      </w:r>
      <w:r w:rsidR="1C51AFBD" w:rsidRPr="00E91538">
        <w:rPr>
          <w:rFonts w:ascii="Poppins" w:hAnsi="Poppins" w:cs="Poppins"/>
          <w:color w:val="000000" w:themeColor="text1"/>
          <w:sz w:val="22"/>
          <w:szCs w:val="22"/>
        </w:rPr>
        <w:t xml:space="preserve"> </w:t>
      </w:r>
      <w:r w:rsidR="70AD2D86" w:rsidRPr="00E91538">
        <w:rPr>
          <w:rFonts w:ascii="Poppins" w:hAnsi="Poppins" w:cs="Poppins"/>
          <w:color w:val="000000" w:themeColor="text1"/>
          <w:sz w:val="22"/>
          <w:szCs w:val="22"/>
        </w:rPr>
        <w:t xml:space="preserve">the number of </w:t>
      </w:r>
      <w:r w:rsidR="12A91425" w:rsidRPr="00E91538">
        <w:rPr>
          <w:rFonts w:ascii="Poppins" w:hAnsi="Poppins" w:cs="Poppins"/>
          <w:color w:val="000000" w:themeColor="text1"/>
          <w:sz w:val="22"/>
          <w:szCs w:val="22"/>
        </w:rPr>
        <w:t>network</w:t>
      </w:r>
      <w:r w:rsidR="1C51AFBD" w:rsidRPr="00E91538">
        <w:rPr>
          <w:rFonts w:ascii="Poppins" w:hAnsi="Poppins" w:cs="Poppins"/>
          <w:color w:val="000000" w:themeColor="text1"/>
          <w:sz w:val="22"/>
          <w:szCs w:val="22"/>
        </w:rPr>
        <w:t xml:space="preserve"> </w:t>
      </w:r>
      <w:r w:rsidRPr="00E91538">
        <w:rPr>
          <w:rFonts w:ascii="Poppins" w:hAnsi="Poppins" w:cs="Poppins"/>
          <w:color w:val="000000" w:themeColor="text1"/>
          <w:sz w:val="22"/>
          <w:szCs w:val="22"/>
        </w:rPr>
        <w:t>outages</w:t>
      </w:r>
      <w:r w:rsidR="00356FF4" w:rsidRPr="00E91538">
        <w:rPr>
          <w:rFonts w:ascii="Poppins" w:hAnsi="Poppins" w:cs="Poppins"/>
          <w:color w:val="000000" w:themeColor="text1"/>
          <w:sz w:val="22"/>
          <w:szCs w:val="22"/>
        </w:rPr>
        <w:t xml:space="preserve"> sanctioned</w:t>
      </w:r>
      <w:r w:rsidRPr="00E91538">
        <w:rPr>
          <w:rFonts w:ascii="Poppins" w:hAnsi="Poppins" w:cs="Poppins"/>
          <w:color w:val="000000" w:themeColor="text1"/>
          <w:sz w:val="22"/>
          <w:szCs w:val="22"/>
        </w:rPr>
        <w:t xml:space="preserve">—those that facilitate critical upgrades—without </w:t>
      </w:r>
      <w:r w:rsidR="10697EC2" w:rsidRPr="00E91538">
        <w:rPr>
          <w:rFonts w:ascii="Poppins" w:hAnsi="Poppins" w:cs="Poppins"/>
          <w:color w:val="000000" w:themeColor="text1"/>
          <w:sz w:val="22"/>
          <w:szCs w:val="22"/>
        </w:rPr>
        <w:t xml:space="preserve">materially </w:t>
      </w:r>
      <w:r w:rsidRPr="00E91538">
        <w:rPr>
          <w:rFonts w:ascii="Poppins" w:hAnsi="Poppins" w:cs="Poppins"/>
          <w:color w:val="000000" w:themeColor="text1"/>
          <w:sz w:val="22"/>
          <w:szCs w:val="22"/>
        </w:rPr>
        <w:t xml:space="preserve">compromising system security. </w:t>
      </w:r>
      <w:r w:rsidR="00B7396E" w:rsidRPr="00E91538">
        <w:rPr>
          <w:rStyle w:val="FootnoteReference"/>
          <w:rFonts w:ascii="Poppins" w:hAnsi="Poppins" w:cs="Poppins"/>
          <w:color w:val="000000" w:themeColor="text1"/>
          <w:sz w:val="22"/>
          <w:szCs w:val="22"/>
        </w:rPr>
        <w:footnoteReference w:id="9"/>
      </w:r>
    </w:p>
    <w:p w14:paraId="4DFE906F" w14:textId="3618A8CD" w:rsidR="004B101D" w:rsidRPr="00E91538" w:rsidRDefault="062EC34D" w:rsidP="00E91538">
      <w:pPr>
        <w:pStyle w:val="BodyText"/>
        <w:ind w:left="360"/>
        <w:rPr>
          <w:rFonts w:ascii="Poppins" w:hAnsi="Poppins" w:cs="Poppins"/>
          <w:sz w:val="22"/>
          <w:szCs w:val="22"/>
        </w:rPr>
      </w:pPr>
      <w:r w:rsidRPr="00E91538">
        <w:rPr>
          <w:rFonts w:ascii="Poppins" w:eastAsiaTheme="minorEastAsia" w:hAnsi="Poppins" w:cs="Poppins"/>
          <w:sz w:val="22"/>
          <w:szCs w:val="22"/>
        </w:rPr>
        <w:t>T</w:t>
      </w:r>
      <w:r w:rsidR="5A9FCCB2" w:rsidRPr="00E91538">
        <w:rPr>
          <w:rFonts w:ascii="Poppins" w:eastAsiaTheme="minorEastAsia" w:hAnsi="Poppins" w:cs="Poppins"/>
          <w:sz w:val="22"/>
          <w:szCs w:val="22"/>
        </w:rPr>
        <w:t>herefore, t</w:t>
      </w:r>
      <w:r w:rsidRPr="00E91538">
        <w:rPr>
          <w:rFonts w:ascii="Poppins" w:eastAsiaTheme="minorEastAsia" w:hAnsi="Poppins" w:cs="Poppins"/>
          <w:sz w:val="22"/>
          <w:szCs w:val="22"/>
        </w:rPr>
        <w:t>h</w:t>
      </w:r>
      <w:r w:rsidR="67F68BB2" w:rsidRPr="00E91538">
        <w:rPr>
          <w:rFonts w:ascii="Poppins" w:eastAsiaTheme="minorEastAsia" w:hAnsi="Poppins" w:cs="Poppins"/>
          <w:sz w:val="22"/>
          <w:szCs w:val="22"/>
        </w:rPr>
        <w:t xml:space="preserve">is </w:t>
      </w:r>
      <w:r w:rsidR="003657B8">
        <w:rPr>
          <w:rFonts w:ascii="Poppins" w:hAnsi="Poppins" w:cs="Poppins"/>
          <w:color w:val="000000" w:themeColor="text1"/>
          <w:sz w:val="22"/>
          <w:szCs w:val="22"/>
        </w:rPr>
        <w:t>P</w:t>
      </w:r>
      <w:r w:rsidR="00576174" w:rsidRPr="00E91538">
        <w:rPr>
          <w:rFonts w:ascii="Poppins" w:hAnsi="Poppins" w:cs="Poppins"/>
          <w:color w:val="000000" w:themeColor="text1"/>
          <w:sz w:val="22"/>
          <w:szCs w:val="22"/>
        </w:rPr>
        <w:t xml:space="preserve">roposal </w:t>
      </w:r>
      <w:r w:rsidR="67F68BB2" w:rsidRPr="00E91538">
        <w:rPr>
          <w:rFonts w:ascii="Poppins" w:eastAsiaTheme="minorEastAsia" w:hAnsi="Poppins" w:cs="Poppins"/>
          <w:sz w:val="22"/>
          <w:szCs w:val="22"/>
        </w:rPr>
        <w:t>aims</w:t>
      </w:r>
      <w:r w:rsidRPr="00E91538">
        <w:rPr>
          <w:rFonts w:ascii="Poppins" w:eastAsiaTheme="minorEastAsia" w:hAnsi="Poppins" w:cs="Poppins"/>
          <w:sz w:val="22"/>
          <w:szCs w:val="22"/>
        </w:rPr>
        <w:t xml:space="preserve"> </w:t>
      </w:r>
      <w:r w:rsidR="004B101D" w:rsidRPr="00E91538">
        <w:rPr>
          <w:rFonts w:ascii="Poppins" w:eastAsiaTheme="minorEastAsia" w:hAnsi="Poppins" w:cs="Poppins"/>
          <w:sz w:val="22"/>
          <w:szCs w:val="22"/>
        </w:rPr>
        <w:t>to:</w:t>
      </w:r>
      <w:r w:rsidR="004B101D" w:rsidRPr="00E91538">
        <w:rPr>
          <w:rFonts w:ascii="Poppins" w:hAnsi="Poppins" w:cs="Poppins"/>
          <w:sz w:val="22"/>
          <w:szCs w:val="22"/>
        </w:rPr>
        <w:t xml:space="preserve"> </w:t>
      </w:r>
    </w:p>
    <w:p w14:paraId="2384A45F" w14:textId="24117D3F" w:rsidR="00B7396E" w:rsidRPr="00E91538" w:rsidRDefault="004B101D" w:rsidP="00E91538">
      <w:pPr>
        <w:pStyle w:val="BodyText"/>
        <w:numPr>
          <w:ilvl w:val="0"/>
          <w:numId w:val="28"/>
        </w:numPr>
        <w:rPr>
          <w:rFonts w:ascii="Poppins" w:hAnsi="Poppins" w:cs="Poppins"/>
          <w:sz w:val="22"/>
          <w:szCs w:val="22"/>
        </w:rPr>
      </w:pPr>
      <w:r w:rsidRPr="00E91538">
        <w:rPr>
          <w:rFonts w:ascii="Poppins" w:hAnsi="Poppins" w:cs="Poppins"/>
          <w:sz w:val="22"/>
          <w:szCs w:val="22"/>
        </w:rPr>
        <w:t>Improve</w:t>
      </w:r>
      <w:r w:rsidR="062EC34D" w:rsidRPr="00E91538">
        <w:rPr>
          <w:rFonts w:ascii="Poppins" w:hAnsi="Poppins" w:cs="Poppins"/>
          <w:sz w:val="22"/>
          <w:szCs w:val="22"/>
        </w:rPr>
        <w:t xml:space="preserve"> outage planning flexibility and efficiency</w:t>
      </w:r>
      <w:r w:rsidR="09DD242B" w:rsidRPr="00E91538">
        <w:rPr>
          <w:rFonts w:ascii="Poppins" w:eastAsiaTheme="minorEastAsia" w:hAnsi="Poppins" w:cs="Poppins"/>
          <w:sz w:val="22"/>
          <w:szCs w:val="22"/>
        </w:rPr>
        <w:t xml:space="preserve">. </w:t>
      </w:r>
    </w:p>
    <w:p w14:paraId="66018E14" w14:textId="5BAA5077" w:rsidR="00B7396E" w:rsidRPr="00E91538" w:rsidRDefault="2969E664" w:rsidP="00E91538">
      <w:pPr>
        <w:pStyle w:val="BodyText"/>
        <w:numPr>
          <w:ilvl w:val="0"/>
          <w:numId w:val="28"/>
        </w:numPr>
        <w:rPr>
          <w:rFonts w:ascii="Poppins" w:eastAsiaTheme="minorEastAsia" w:hAnsi="Poppins" w:cs="Poppins"/>
          <w:sz w:val="22"/>
          <w:szCs w:val="22"/>
        </w:rPr>
      </w:pPr>
      <w:r w:rsidRPr="00E91538">
        <w:rPr>
          <w:rFonts w:ascii="Poppins" w:eastAsiaTheme="minorEastAsia" w:hAnsi="Poppins" w:cs="Poppins"/>
          <w:sz w:val="22"/>
          <w:szCs w:val="22"/>
        </w:rPr>
        <w:t>T</w:t>
      </w:r>
      <w:r w:rsidR="09DD242B" w:rsidRPr="00E91538">
        <w:rPr>
          <w:rFonts w:ascii="Poppins" w:eastAsiaTheme="minorEastAsia" w:hAnsi="Poppins" w:cs="Poppins"/>
          <w:sz w:val="22"/>
          <w:szCs w:val="22"/>
        </w:rPr>
        <w:t xml:space="preserve">ransition from a </w:t>
      </w:r>
      <w:r w:rsidR="2A67112E" w:rsidRPr="00E91538">
        <w:rPr>
          <w:rFonts w:ascii="Poppins" w:eastAsiaTheme="minorEastAsia" w:hAnsi="Poppins" w:cs="Poppins"/>
          <w:sz w:val="22"/>
          <w:szCs w:val="22"/>
        </w:rPr>
        <w:t>deterministic</w:t>
      </w:r>
      <w:r w:rsidR="09DD242B" w:rsidRPr="00E91538">
        <w:rPr>
          <w:rFonts w:ascii="Poppins" w:eastAsiaTheme="minorEastAsia" w:hAnsi="Poppins" w:cs="Poppins"/>
          <w:sz w:val="22"/>
          <w:szCs w:val="22"/>
        </w:rPr>
        <w:t xml:space="preserve"> to a probabilistic</w:t>
      </w:r>
      <w:r w:rsidR="00C35361">
        <w:rPr>
          <w:rFonts w:ascii="Poppins" w:eastAsiaTheme="minorEastAsia" w:hAnsi="Poppins" w:cs="Poppins"/>
          <w:sz w:val="22"/>
          <w:szCs w:val="22"/>
        </w:rPr>
        <w:t xml:space="preserve"> and </w:t>
      </w:r>
      <w:r w:rsidR="09DD242B" w:rsidRPr="00E91538">
        <w:rPr>
          <w:rFonts w:ascii="Poppins" w:eastAsiaTheme="minorEastAsia" w:hAnsi="Poppins" w:cs="Poppins"/>
          <w:sz w:val="22"/>
          <w:szCs w:val="22"/>
        </w:rPr>
        <w:t>risk-based approach</w:t>
      </w:r>
      <w:r w:rsidR="221D6949" w:rsidRPr="00E91538">
        <w:rPr>
          <w:rFonts w:ascii="Poppins" w:eastAsiaTheme="minorEastAsia" w:hAnsi="Poppins" w:cs="Poppins"/>
          <w:sz w:val="22"/>
          <w:szCs w:val="22"/>
        </w:rPr>
        <w:t xml:space="preserve"> on a case-by-case basis</w:t>
      </w:r>
      <w:r w:rsidR="09DD242B" w:rsidRPr="00E91538">
        <w:rPr>
          <w:rFonts w:ascii="Poppins" w:eastAsiaTheme="minorEastAsia" w:hAnsi="Poppins" w:cs="Poppins"/>
          <w:sz w:val="22"/>
          <w:szCs w:val="22"/>
        </w:rPr>
        <w:t xml:space="preserve">, the industry can better accommodate </w:t>
      </w:r>
      <w:r w:rsidR="006D7F34" w:rsidRPr="00E91538">
        <w:rPr>
          <w:rFonts w:ascii="Poppins" w:eastAsiaTheme="minorEastAsia" w:hAnsi="Poppins" w:cs="Poppins"/>
          <w:sz w:val="22"/>
          <w:szCs w:val="22"/>
        </w:rPr>
        <w:t xml:space="preserve">network </w:t>
      </w:r>
      <w:r w:rsidR="09DD242B" w:rsidRPr="00E91538">
        <w:rPr>
          <w:rFonts w:ascii="Poppins" w:eastAsiaTheme="minorEastAsia" w:hAnsi="Poppins" w:cs="Poppins"/>
          <w:sz w:val="22"/>
          <w:szCs w:val="22"/>
        </w:rPr>
        <w:t xml:space="preserve">outages without unnecessary delays. This flexibility is not intended to compromise </w:t>
      </w:r>
      <w:r w:rsidR="006D7F34" w:rsidRPr="00E91538">
        <w:rPr>
          <w:rFonts w:ascii="Poppins" w:eastAsiaTheme="minorEastAsia" w:hAnsi="Poppins" w:cs="Poppins"/>
          <w:sz w:val="22"/>
          <w:szCs w:val="22"/>
        </w:rPr>
        <w:t xml:space="preserve">system </w:t>
      </w:r>
      <w:r w:rsidR="09DD242B" w:rsidRPr="00E91538">
        <w:rPr>
          <w:rFonts w:ascii="Poppins" w:eastAsiaTheme="minorEastAsia" w:hAnsi="Poppins" w:cs="Poppins"/>
          <w:sz w:val="22"/>
          <w:szCs w:val="22"/>
        </w:rPr>
        <w:t>securit</w:t>
      </w:r>
      <w:r w:rsidR="76591A13" w:rsidRPr="00E91538">
        <w:rPr>
          <w:rFonts w:ascii="Poppins" w:eastAsiaTheme="minorEastAsia" w:hAnsi="Poppins" w:cs="Poppins"/>
          <w:sz w:val="22"/>
          <w:szCs w:val="22"/>
        </w:rPr>
        <w:t>y</w:t>
      </w:r>
      <w:r w:rsidR="09DD242B" w:rsidRPr="00E91538">
        <w:rPr>
          <w:rFonts w:ascii="Poppins" w:eastAsiaTheme="minorEastAsia" w:hAnsi="Poppins" w:cs="Poppins"/>
          <w:sz w:val="22"/>
          <w:szCs w:val="22"/>
        </w:rPr>
        <w:t>; it allows for case-by-case assessments</w:t>
      </w:r>
      <w:r w:rsidR="00B038B6" w:rsidRPr="00E91538">
        <w:rPr>
          <w:rFonts w:ascii="Poppins" w:eastAsiaTheme="minorEastAsia" w:hAnsi="Poppins" w:cs="Poppins"/>
          <w:sz w:val="22"/>
          <w:szCs w:val="22"/>
        </w:rPr>
        <w:t>, which will be carried out and agre</w:t>
      </w:r>
      <w:r w:rsidR="007571E1" w:rsidRPr="00E91538">
        <w:rPr>
          <w:rFonts w:ascii="Poppins" w:eastAsiaTheme="minorEastAsia" w:hAnsi="Poppins" w:cs="Poppins"/>
          <w:sz w:val="22"/>
          <w:szCs w:val="22"/>
        </w:rPr>
        <w:t xml:space="preserve">ed by the </w:t>
      </w:r>
      <w:r w:rsidR="003D74B6" w:rsidRPr="00E91538">
        <w:rPr>
          <w:rFonts w:ascii="Poppins" w:eastAsiaTheme="minorEastAsia" w:hAnsi="Poppins" w:cs="Poppins"/>
          <w:sz w:val="22"/>
          <w:szCs w:val="22"/>
        </w:rPr>
        <w:t>impacted stakeholders</w:t>
      </w:r>
      <w:r w:rsidR="5B1EF257" w:rsidRPr="00E91538">
        <w:rPr>
          <w:rFonts w:ascii="Poppins" w:eastAsiaTheme="minorEastAsia" w:hAnsi="Poppins" w:cs="Poppins"/>
          <w:sz w:val="22"/>
          <w:szCs w:val="22"/>
        </w:rPr>
        <w:t>.</w:t>
      </w:r>
    </w:p>
    <w:p w14:paraId="64B4940B" w14:textId="0C9DBBC3" w:rsidR="00B7396E" w:rsidRPr="00E91538" w:rsidRDefault="00B7396E" w:rsidP="00E91538">
      <w:pPr>
        <w:pStyle w:val="BodyText"/>
        <w:numPr>
          <w:ilvl w:val="0"/>
          <w:numId w:val="28"/>
        </w:numPr>
        <w:rPr>
          <w:rFonts w:ascii="Poppins" w:hAnsi="Poppins" w:cs="Poppins"/>
          <w:sz w:val="22"/>
          <w:szCs w:val="22"/>
        </w:rPr>
      </w:pPr>
      <w:r w:rsidRPr="00E91538">
        <w:rPr>
          <w:rFonts w:ascii="Poppins" w:hAnsi="Poppins" w:cs="Poppins"/>
          <w:sz w:val="22"/>
          <w:szCs w:val="22"/>
        </w:rPr>
        <w:t>Reduce consumer costs and constraint impacts</w:t>
      </w:r>
      <w:r w:rsidR="001049C1" w:rsidRPr="00E91538">
        <w:rPr>
          <w:rFonts w:ascii="Poppins" w:eastAsiaTheme="minorEastAsia" w:hAnsi="Poppins" w:cs="Poppins"/>
          <w:sz w:val="22"/>
          <w:szCs w:val="22"/>
        </w:rPr>
        <w:t>.</w:t>
      </w:r>
    </w:p>
    <w:p w14:paraId="0F24D3B1" w14:textId="7DC66344" w:rsidR="001A7C82" w:rsidRPr="00E91538" w:rsidRDefault="03D4A13F" w:rsidP="00E91538">
      <w:pPr>
        <w:pStyle w:val="BodyText"/>
        <w:numPr>
          <w:ilvl w:val="0"/>
          <w:numId w:val="28"/>
        </w:numPr>
        <w:rPr>
          <w:rFonts w:ascii="Poppins" w:hAnsi="Poppins" w:cs="Poppins"/>
          <w:sz w:val="22"/>
          <w:szCs w:val="22"/>
        </w:rPr>
      </w:pPr>
      <w:r w:rsidRPr="00E91538">
        <w:rPr>
          <w:rFonts w:ascii="Poppins" w:eastAsiaTheme="minorEastAsia" w:hAnsi="Poppins" w:cs="Poppins"/>
          <w:sz w:val="22"/>
          <w:szCs w:val="22"/>
        </w:rPr>
        <w:t>.</w:t>
      </w:r>
      <w:r w:rsidR="00B42A69" w:rsidRPr="00E91538">
        <w:rPr>
          <w:rFonts w:ascii="Poppins" w:eastAsiaTheme="minorEastAsia" w:hAnsi="Poppins" w:cs="Poppins"/>
          <w:sz w:val="22"/>
          <w:szCs w:val="22"/>
        </w:rPr>
        <w:t>Facilitate an increase in the number of additional network outages.</w:t>
      </w:r>
    </w:p>
    <w:p w14:paraId="4672BE65" w14:textId="68DB3F81" w:rsidR="00E43543" w:rsidRPr="00E91538" w:rsidRDefault="00E43543" w:rsidP="00E91538">
      <w:pPr>
        <w:pStyle w:val="BodyText"/>
        <w:numPr>
          <w:ilvl w:val="0"/>
          <w:numId w:val="28"/>
        </w:numPr>
        <w:rPr>
          <w:rFonts w:ascii="Poppins" w:eastAsiaTheme="minorEastAsia" w:hAnsi="Poppins" w:cs="Poppins"/>
          <w:sz w:val="22"/>
          <w:szCs w:val="22"/>
        </w:rPr>
      </w:pPr>
      <w:r w:rsidRPr="00E91538">
        <w:rPr>
          <w:rFonts w:ascii="Poppins" w:eastAsiaTheme="minorEastAsia" w:hAnsi="Poppins" w:cs="Poppins"/>
          <w:sz w:val="22"/>
          <w:szCs w:val="22"/>
        </w:rPr>
        <w:t xml:space="preserve">Require consideration </w:t>
      </w:r>
      <w:r w:rsidR="00C35361">
        <w:rPr>
          <w:rFonts w:ascii="Poppins" w:eastAsiaTheme="minorEastAsia" w:hAnsi="Poppins" w:cs="Poppins"/>
          <w:sz w:val="22"/>
          <w:szCs w:val="22"/>
        </w:rPr>
        <w:t>of</w:t>
      </w:r>
      <w:r w:rsidRPr="00E91538">
        <w:rPr>
          <w:rFonts w:ascii="Poppins" w:eastAsiaTheme="minorEastAsia" w:hAnsi="Poppins" w:cs="Poppins"/>
          <w:sz w:val="22"/>
          <w:szCs w:val="22"/>
        </w:rPr>
        <w:t xml:space="preserve"> the increase in risk to the electricity supply to </w:t>
      </w:r>
      <w:r w:rsidR="000D1CD9" w:rsidRPr="00E91538">
        <w:rPr>
          <w:rFonts w:ascii="Poppins" w:eastAsiaTheme="minorEastAsia" w:hAnsi="Poppins" w:cs="Poppins"/>
          <w:sz w:val="22"/>
          <w:szCs w:val="22"/>
        </w:rPr>
        <w:t>consumers and</w:t>
      </w:r>
      <w:r w:rsidRPr="00E91538">
        <w:rPr>
          <w:rFonts w:ascii="Poppins" w:eastAsiaTheme="minorEastAsia" w:hAnsi="Poppins" w:cs="Poppins"/>
          <w:sz w:val="22"/>
          <w:szCs w:val="22"/>
        </w:rPr>
        <w:t xml:space="preserve"> demonstrate that any additional risk is acceptable.</w:t>
      </w:r>
    </w:p>
    <w:p w14:paraId="1C7FE2FC" w14:textId="3B54B0F9" w:rsidR="005643E1" w:rsidRPr="00E91538" w:rsidRDefault="5B1DC0B4" w:rsidP="00E91538">
      <w:pPr>
        <w:pStyle w:val="BodyText"/>
        <w:numPr>
          <w:ilvl w:val="0"/>
          <w:numId w:val="28"/>
        </w:numPr>
        <w:rPr>
          <w:rFonts w:ascii="Poppins" w:hAnsi="Poppins" w:cs="Poppins"/>
          <w:sz w:val="22"/>
          <w:szCs w:val="22"/>
        </w:rPr>
      </w:pPr>
      <w:r w:rsidRPr="00E91538">
        <w:rPr>
          <w:rFonts w:ascii="Poppins" w:hAnsi="Poppins" w:cs="Poppins"/>
          <w:sz w:val="22"/>
          <w:szCs w:val="22"/>
        </w:rPr>
        <w:t xml:space="preserve"> </w:t>
      </w:r>
      <w:r w:rsidR="4DE44AC2" w:rsidRPr="00E91538">
        <w:rPr>
          <w:rFonts w:ascii="Poppins" w:hAnsi="Poppins" w:cs="Poppins"/>
          <w:sz w:val="22"/>
          <w:szCs w:val="22"/>
        </w:rPr>
        <w:t>A</w:t>
      </w:r>
      <w:r w:rsidR="46A039CA" w:rsidRPr="00E91538">
        <w:rPr>
          <w:rFonts w:ascii="Poppins" w:hAnsi="Poppins" w:cs="Poppins"/>
          <w:sz w:val="22"/>
          <w:szCs w:val="22"/>
        </w:rPr>
        <w:t>necdotal</w:t>
      </w:r>
      <w:r w:rsidRPr="00E91538">
        <w:rPr>
          <w:rFonts w:ascii="Poppins" w:hAnsi="Poppins" w:cs="Poppins"/>
          <w:sz w:val="22"/>
          <w:szCs w:val="22"/>
        </w:rPr>
        <w:t xml:space="preserve"> evidence </w:t>
      </w:r>
      <w:r w:rsidR="1A7302C7" w:rsidRPr="00E91538">
        <w:rPr>
          <w:rFonts w:ascii="Poppins" w:hAnsi="Poppins" w:cs="Poppins"/>
          <w:sz w:val="22"/>
          <w:szCs w:val="22"/>
        </w:rPr>
        <w:t>case study in the Scotland area</w:t>
      </w:r>
      <w:r w:rsidR="005643E1" w:rsidRPr="00E91538">
        <w:rPr>
          <w:rStyle w:val="FootnoteReference"/>
          <w:rFonts w:ascii="Poppins" w:eastAsiaTheme="minorEastAsia" w:hAnsi="Poppins" w:cs="Poppins"/>
          <w:sz w:val="22"/>
          <w:szCs w:val="22"/>
        </w:rPr>
        <w:footnoteReference w:id="10"/>
      </w:r>
      <w:r w:rsidR="001049C1" w:rsidRPr="00E91538">
        <w:rPr>
          <w:rFonts w:ascii="Poppins" w:eastAsiaTheme="minorEastAsia" w:hAnsi="Poppins" w:cs="Poppins"/>
          <w:sz w:val="22"/>
          <w:szCs w:val="22"/>
        </w:rPr>
        <w:t>.</w:t>
      </w:r>
    </w:p>
    <w:p w14:paraId="71339464" w14:textId="19450718" w:rsidR="005643E1" w:rsidRPr="00E91538" w:rsidRDefault="5DF686AB" w:rsidP="00E91538">
      <w:pPr>
        <w:pStyle w:val="BodyText"/>
        <w:numPr>
          <w:ilvl w:val="0"/>
          <w:numId w:val="28"/>
        </w:numPr>
        <w:rPr>
          <w:rFonts w:ascii="Poppins" w:hAnsi="Poppins" w:cs="Poppins"/>
          <w:sz w:val="22"/>
          <w:szCs w:val="22"/>
        </w:rPr>
      </w:pPr>
      <w:r w:rsidRPr="00E91538">
        <w:rPr>
          <w:rFonts w:ascii="Poppins" w:eastAsiaTheme="minorEastAsia" w:hAnsi="Poppins" w:cs="Poppins"/>
          <w:sz w:val="22"/>
          <w:szCs w:val="22"/>
        </w:rPr>
        <w:lastRenderedPageBreak/>
        <w:t>Reflect on the</w:t>
      </w:r>
      <w:r w:rsidR="76AB7F48" w:rsidRPr="00E91538">
        <w:rPr>
          <w:rFonts w:ascii="Poppins" w:eastAsiaTheme="minorEastAsia" w:hAnsi="Poppins" w:cs="Poppins"/>
          <w:sz w:val="22"/>
          <w:szCs w:val="22"/>
        </w:rPr>
        <w:t xml:space="preserve"> </w:t>
      </w:r>
      <w:r w:rsidR="6CD90B93" w:rsidRPr="00E91538">
        <w:rPr>
          <w:rFonts w:ascii="Poppins" w:eastAsiaTheme="minorEastAsia" w:hAnsi="Poppins" w:cs="Poppins"/>
          <w:sz w:val="22"/>
          <w:szCs w:val="22"/>
        </w:rPr>
        <w:t>risk-</w:t>
      </w:r>
      <w:r w:rsidR="6CD90B93" w:rsidRPr="00E91538">
        <w:rPr>
          <w:rFonts w:ascii="Poppins" w:hAnsi="Poppins" w:cs="Poppins"/>
          <w:sz w:val="22"/>
          <w:szCs w:val="22"/>
        </w:rPr>
        <w:t>cap</w:t>
      </w:r>
      <w:r w:rsidR="76AB7F48" w:rsidRPr="00E91538">
        <w:rPr>
          <w:rFonts w:ascii="Poppins" w:hAnsi="Poppins" w:cs="Poppins"/>
          <w:sz w:val="22"/>
          <w:szCs w:val="22"/>
        </w:rPr>
        <w:t xml:space="preserve"> </w:t>
      </w:r>
      <w:r w:rsidR="547C1D79" w:rsidRPr="00E91538">
        <w:rPr>
          <w:rFonts w:ascii="Poppins" w:eastAsiaTheme="minorEastAsia" w:hAnsi="Poppins" w:cs="Poppins"/>
          <w:sz w:val="22"/>
          <w:szCs w:val="22"/>
        </w:rPr>
        <w:t>since</w:t>
      </w:r>
      <w:r w:rsidR="76AB7F48" w:rsidRPr="00E91538">
        <w:rPr>
          <w:rFonts w:ascii="Poppins" w:hAnsi="Poppins" w:cs="Poppins"/>
          <w:sz w:val="22"/>
          <w:szCs w:val="22"/>
        </w:rPr>
        <w:t xml:space="preserve"> the same events would be secured if they have high impact (</w:t>
      </w:r>
      <w:r w:rsidR="7308E7F4" w:rsidRPr="00E91538">
        <w:rPr>
          <w:rFonts w:ascii="Poppins" w:hAnsi="Poppins" w:cs="Poppins"/>
          <w:sz w:val="22"/>
          <w:szCs w:val="22"/>
        </w:rPr>
        <w:t>SQ</w:t>
      </w:r>
      <w:r w:rsidR="5539F59F" w:rsidRPr="00E91538">
        <w:rPr>
          <w:rFonts w:ascii="Poppins" w:hAnsi="Poppins" w:cs="Poppins"/>
          <w:sz w:val="22"/>
          <w:szCs w:val="22"/>
        </w:rPr>
        <w:t xml:space="preserve">SS </w:t>
      </w:r>
      <w:r w:rsidR="2FECACD9" w:rsidRPr="00E91538">
        <w:rPr>
          <w:rFonts w:ascii="Poppins" w:hAnsi="Poppins" w:cs="Poppins"/>
          <w:sz w:val="22"/>
          <w:szCs w:val="22"/>
        </w:rPr>
        <w:t>clause</w:t>
      </w:r>
      <w:r w:rsidR="5539F59F" w:rsidRPr="00E91538">
        <w:rPr>
          <w:rFonts w:ascii="Poppins" w:hAnsi="Poppins" w:cs="Poppins"/>
          <w:sz w:val="22"/>
          <w:szCs w:val="22"/>
        </w:rPr>
        <w:t xml:space="preserve"> </w:t>
      </w:r>
      <w:r w:rsidR="76AB7F48" w:rsidRPr="00E91538">
        <w:rPr>
          <w:rFonts w:ascii="Poppins" w:hAnsi="Poppins" w:cs="Poppins"/>
          <w:sz w:val="22"/>
          <w:szCs w:val="22"/>
        </w:rPr>
        <w:t>5.3) or if their probability increases (</w:t>
      </w:r>
      <w:r w:rsidR="5539F59F" w:rsidRPr="00E91538">
        <w:rPr>
          <w:rFonts w:ascii="Poppins" w:hAnsi="Poppins" w:cs="Poppins"/>
          <w:sz w:val="22"/>
          <w:szCs w:val="22"/>
        </w:rPr>
        <w:t xml:space="preserve">SQSS </w:t>
      </w:r>
      <w:r w:rsidR="2FECACD9" w:rsidRPr="00E91538">
        <w:rPr>
          <w:rFonts w:ascii="Poppins" w:hAnsi="Poppins" w:cs="Poppins"/>
          <w:sz w:val="22"/>
          <w:szCs w:val="22"/>
        </w:rPr>
        <w:t>clause</w:t>
      </w:r>
      <w:r w:rsidR="22C764D5" w:rsidRPr="00E91538">
        <w:rPr>
          <w:rFonts w:ascii="Poppins" w:hAnsi="Poppins" w:cs="Poppins"/>
          <w:sz w:val="22"/>
          <w:szCs w:val="22"/>
        </w:rPr>
        <w:t xml:space="preserve"> </w:t>
      </w:r>
      <w:r w:rsidR="76AB7F48" w:rsidRPr="00E91538">
        <w:rPr>
          <w:rFonts w:ascii="Poppins" w:hAnsi="Poppins" w:cs="Poppins"/>
          <w:sz w:val="22"/>
          <w:szCs w:val="22"/>
        </w:rPr>
        <w:t>5.5</w:t>
      </w:r>
      <w:r w:rsidR="76AB7F48" w:rsidRPr="00E91538">
        <w:rPr>
          <w:rFonts w:ascii="Poppins" w:eastAsiaTheme="minorEastAsia" w:hAnsi="Poppins" w:cs="Poppins"/>
          <w:sz w:val="22"/>
          <w:szCs w:val="22"/>
        </w:rPr>
        <w:t>)</w:t>
      </w:r>
      <w:r w:rsidR="7EB73BCF" w:rsidRPr="00E91538">
        <w:rPr>
          <w:rFonts w:ascii="Poppins" w:eastAsiaTheme="minorEastAsia" w:hAnsi="Poppins" w:cs="Poppins"/>
          <w:sz w:val="22"/>
          <w:szCs w:val="22"/>
        </w:rPr>
        <w:t>.</w:t>
      </w:r>
    </w:p>
    <w:p w14:paraId="3A0B5525" w14:textId="1FD0D241" w:rsidR="001C1CF7" w:rsidRPr="00E91538" w:rsidRDefault="3A0CFEB2" w:rsidP="00F5441D">
      <w:pPr>
        <w:pStyle w:val="BodyText"/>
        <w:rPr>
          <w:rFonts w:ascii="Poppins" w:hAnsi="Poppins" w:cs="Poppins"/>
          <w:sz w:val="22"/>
          <w:szCs w:val="22"/>
        </w:rPr>
      </w:pPr>
      <w:r w:rsidRPr="00E91538">
        <w:rPr>
          <w:rFonts w:ascii="Poppins" w:hAnsi="Poppins" w:cs="Poppins"/>
          <w:sz w:val="22"/>
          <w:szCs w:val="22"/>
        </w:rPr>
        <w:t>Th</w:t>
      </w:r>
      <w:r w:rsidR="4F5C1AAA" w:rsidRPr="00E91538">
        <w:rPr>
          <w:rFonts w:ascii="Poppins" w:hAnsi="Poppins" w:cs="Poppins"/>
          <w:sz w:val="22"/>
          <w:szCs w:val="22"/>
        </w:rPr>
        <w:t xml:space="preserve">is SQSS modification </w:t>
      </w:r>
      <w:r w:rsidR="00C35361">
        <w:rPr>
          <w:rFonts w:ascii="Poppins" w:hAnsi="Poppins" w:cs="Poppins"/>
          <w:sz w:val="22"/>
          <w:szCs w:val="22"/>
        </w:rPr>
        <w:t>P</w:t>
      </w:r>
      <w:r w:rsidR="4F5C1AAA" w:rsidRPr="00E91538">
        <w:rPr>
          <w:rFonts w:ascii="Poppins" w:hAnsi="Poppins" w:cs="Poppins"/>
          <w:sz w:val="22"/>
          <w:szCs w:val="22"/>
        </w:rPr>
        <w:t xml:space="preserve">roposal aligns </w:t>
      </w:r>
      <w:r w:rsidRPr="00E91538">
        <w:rPr>
          <w:rFonts w:ascii="Poppins" w:hAnsi="Poppins" w:cs="Poppins"/>
          <w:sz w:val="22"/>
          <w:szCs w:val="22"/>
        </w:rPr>
        <w:t xml:space="preserve">with the </w:t>
      </w:r>
      <w:hyperlink r:id="rId15">
        <w:r w:rsidRPr="00E91538">
          <w:rPr>
            <w:rFonts w:ascii="Poppins" w:hAnsi="Poppins" w:cs="Poppins"/>
            <w:sz w:val="22"/>
            <w:szCs w:val="22"/>
          </w:rPr>
          <w:t>Transmission Acceleration Action Plan</w:t>
        </w:r>
      </w:hyperlink>
      <w:r w:rsidR="53CB531C" w:rsidRPr="00E91538">
        <w:rPr>
          <w:rFonts w:ascii="Poppins" w:hAnsi="Poppins" w:cs="Poppins"/>
          <w:sz w:val="22"/>
          <w:szCs w:val="22"/>
          <w:vertAlign w:val="superscript"/>
        </w:rPr>
        <w:footnoteReference w:id="11"/>
      </w:r>
      <w:r w:rsidR="7E56518C" w:rsidRPr="00E91538">
        <w:rPr>
          <w:rFonts w:ascii="Poppins" w:hAnsi="Poppins" w:cs="Poppins"/>
          <w:sz w:val="22"/>
          <w:szCs w:val="22"/>
          <w:vertAlign w:val="superscript"/>
        </w:rPr>
        <w:t xml:space="preserve"> </w:t>
      </w:r>
      <w:r w:rsidR="7E56518C" w:rsidRPr="00E91538">
        <w:rPr>
          <w:rFonts w:ascii="Poppins" w:hAnsi="Poppins" w:cs="Poppins"/>
          <w:sz w:val="22"/>
          <w:szCs w:val="22"/>
        </w:rPr>
        <w:t>and the</w:t>
      </w:r>
      <w:r w:rsidR="6925711B" w:rsidRPr="00E91538">
        <w:rPr>
          <w:rFonts w:ascii="Poppins" w:hAnsi="Poppins" w:cs="Poppins"/>
          <w:sz w:val="22"/>
          <w:szCs w:val="22"/>
        </w:rPr>
        <w:t xml:space="preserve"> System Access Reform</w:t>
      </w:r>
      <w:r w:rsidR="00C35361">
        <w:rPr>
          <w:rFonts w:ascii="Poppins" w:hAnsi="Poppins" w:cs="Poppins"/>
          <w:sz w:val="22"/>
          <w:szCs w:val="22"/>
        </w:rPr>
        <w:t xml:space="preserve"> (SAR)</w:t>
      </w:r>
      <w:r w:rsidR="53CB531C" w:rsidRPr="00E91538">
        <w:rPr>
          <w:rStyle w:val="FootnoteReference"/>
          <w:rFonts w:ascii="Poppins" w:hAnsi="Poppins" w:cs="Poppins"/>
          <w:sz w:val="22"/>
          <w:szCs w:val="22"/>
        </w:rPr>
        <w:footnoteReference w:id="12"/>
      </w:r>
      <w:r w:rsidR="00774C88" w:rsidRPr="00E91538">
        <w:rPr>
          <w:rFonts w:ascii="Poppins" w:hAnsi="Poppins" w:cs="Poppins"/>
          <w:sz w:val="22"/>
          <w:szCs w:val="22"/>
        </w:rPr>
        <w:t>,</w:t>
      </w:r>
      <w:r w:rsidR="00774C88" w:rsidRPr="00E91538">
        <w:rPr>
          <w:rFonts w:ascii="Poppins" w:hAnsi="Poppins" w:cs="Poppins"/>
          <w:sz w:val="22"/>
          <w:szCs w:val="22"/>
          <w:vertAlign w:val="superscript"/>
        </w:rPr>
        <w:t xml:space="preserve"> </w:t>
      </w:r>
      <w:hyperlink r:id="rId16" w:history="1"/>
      <w:r w:rsidRPr="00E91538">
        <w:rPr>
          <w:rFonts w:ascii="Poppins" w:hAnsi="Poppins" w:cs="Poppins"/>
          <w:sz w:val="22"/>
          <w:szCs w:val="22"/>
        </w:rPr>
        <w:t>which has broad industry support</w:t>
      </w:r>
      <w:r w:rsidR="00C87D00" w:rsidRPr="00E91538">
        <w:rPr>
          <w:rFonts w:ascii="Poppins" w:hAnsi="Poppins" w:cs="Poppins"/>
          <w:sz w:val="22"/>
          <w:szCs w:val="22"/>
        </w:rPr>
        <w:t>,</w:t>
      </w:r>
      <w:r w:rsidRPr="00E91538">
        <w:rPr>
          <w:rFonts w:ascii="Poppins" w:hAnsi="Poppins" w:cs="Poppins"/>
          <w:sz w:val="22"/>
          <w:szCs w:val="22"/>
        </w:rPr>
        <w:t xml:space="preserve"> and aims to modernise </w:t>
      </w:r>
      <w:r w:rsidR="02FAED08" w:rsidRPr="00E91538">
        <w:rPr>
          <w:rFonts w:ascii="Poppins" w:eastAsiaTheme="minorEastAsia" w:hAnsi="Poppins" w:cs="Poppins"/>
          <w:sz w:val="22"/>
          <w:szCs w:val="22"/>
        </w:rPr>
        <w:t xml:space="preserve">network </w:t>
      </w:r>
      <w:r w:rsidRPr="00E91538">
        <w:rPr>
          <w:rFonts w:ascii="Poppins" w:hAnsi="Poppins" w:cs="Poppins"/>
          <w:sz w:val="22"/>
          <w:szCs w:val="22"/>
        </w:rPr>
        <w:t>access planning, reduce emergency recalls, and support</w:t>
      </w:r>
      <w:r w:rsidR="4C59E519" w:rsidRPr="00E91538">
        <w:rPr>
          <w:rFonts w:ascii="Poppins" w:hAnsi="Poppins" w:cs="Poppins"/>
          <w:sz w:val="22"/>
          <w:szCs w:val="22"/>
        </w:rPr>
        <w:t xml:space="preserve"> </w:t>
      </w:r>
      <w:r w:rsidR="4C59E519" w:rsidRPr="00E91538">
        <w:rPr>
          <w:rFonts w:ascii="Poppins" w:eastAsiaTheme="minorEastAsia" w:hAnsi="Poppins" w:cs="Poppins"/>
          <w:sz w:val="22"/>
          <w:szCs w:val="22"/>
        </w:rPr>
        <w:t>a consumer-centric approach lever</w:t>
      </w:r>
      <w:r w:rsidR="00FD7222" w:rsidRPr="00E91538">
        <w:rPr>
          <w:rFonts w:ascii="Poppins" w:eastAsiaTheme="minorEastAsia" w:hAnsi="Poppins" w:cs="Poppins"/>
          <w:sz w:val="22"/>
          <w:szCs w:val="22"/>
        </w:rPr>
        <w:t>ag</w:t>
      </w:r>
      <w:r w:rsidR="4C59E519" w:rsidRPr="00E91538">
        <w:rPr>
          <w:rFonts w:ascii="Poppins" w:eastAsiaTheme="minorEastAsia" w:hAnsi="Poppins" w:cs="Poppins"/>
          <w:sz w:val="22"/>
          <w:szCs w:val="22"/>
        </w:rPr>
        <w:t xml:space="preserve">ing </w:t>
      </w:r>
      <w:r w:rsidR="4C59E519" w:rsidRPr="00E91538">
        <w:rPr>
          <w:rFonts w:ascii="Poppins" w:hAnsi="Poppins" w:cs="Poppins"/>
          <w:sz w:val="22"/>
          <w:szCs w:val="22"/>
        </w:rPr>
        <w:t>digital</w:t>
      </w:r>
      <w:r w:rsidR="4C59E519" w:rsidRPr="00E91538">
        <w:rPr>
          <w:rFonts w:ascii="Poppins" w:eastAsiaTheme="minorEastAsia" w:hAnsi="Poppins" w:cs="Poppins"/>
          <w:sz w:val="22"/>
          <w:szCs w:val="22"/>
        </w:rPr>
        <w:t xml:space="preserve"> technologies</w:t>
      </w:r>
      <w:r w:rsidR="6E9F375A" w:rsidRPr="00E91538">
        <w:rPr>
          <w:rFonts w:ascii="Poppins" w:eastAsiaTheme="minorEastAsia" w:hAnsi="Poppins" w:cs="Poppins"/>
          <w:sz w:val="22"/>
          <w:szCs w:val="22"/>
        </w:rPr>
        <w:t>.</w:t>
      </w:r>
      <w:r w:rsidR="4C59E519" w:rsidRPr="00E91538">
        <w:rPr>
          <w:rFonts w:ascii="Poppins" w:eastAsiaTheme="minorEastAsia" w:hAnsi="Poppins" w:cs="Poppins"/>
          <w:sz w:val="22"/>
          <w:szCs w:val="22"/>
        </w:rPr>
        <w:t xml:space="preserve"> </w:t>
      </w:r>
      <w:bookmarkStart w:id="10" w:name="_Toc178773663"/>
    </w:p>
    <w:p w14:paraId="06F10E87" w14:textId="5ED8B101" w:rsidR="00975514" w:rsidRPr="00A66085" w:rsidRDefault="00975514" w:rsidP="00B63D5C">
      <w:pPr>
        <w:pStyle w:val="Heading1"/>
        <w:jc w:val="both"/>
        <w:rPr>
          <w:rFonts w:ascii="Poppins" w:hAnsi="Poppins" w:cs="Poppins"/>
        </w:rPr>
      </w:pPr>
      <w:bookmarkStart w:id="11" w:name="_Toc211955307"/>
      <w:bookmarkStart w:id="12" w:name="_Toc219362287"/>
      <w:r w:rsidRPr="00A66085">
        <w:rPr>
          <w:rFonts w:ascii="Poppins" w:hAnsi="Poppins" w:cs="Poppins"/>
        </w:rPr>
        <w:t>What is the Proposer’s solution?</w:t>
      </w:r>
      <w:bookmarkEnd w:id="10"/>
      <w:bookmarkEnd w:id="11"/>
      <w:bookmarkEnd w:id="12"/>
      <w:r w:rsidRPr="00A66085">
        <w:rPr>
          <w:rFonts w:ascii="Poppins" w:hAnsi="Poppins" w:cs="Poppins"/>
        </w:rPr>
        <w:t> </w:t>
      </w:r>
    </w:p>
    <w:p w14:paraId="423998B2" w14:textId="36C532D7" w:rsidR="00546D62" w:rsidRPr="005C2459" w:rsidRDefault="3063FB27" w:rsidP="00A66085">
      <w:pPr>
        <w:pStyle w:val="BodyText"/>
        <w:rPr>
          <w:rFonts w:ascii="Poppins" w:hAnsi="Poppins" w:cs="Poppins"/>
          <w:sz w:val="22"/>
          <w:szCs w:val="22"/>
        </w:rPr>
      </w:pPr>
      <w:r w:rsidRPr="005C2459">
        <w:rPr>
          <w:rFonts w:ascii="Times New Roman" w:hAnsi="Times New Roman" w:cs="Times New Roman"/>
          <w:sz w:val="22"/>
          <w:szCs w:val="22"/>
        </w:rPr>
        <w:t>​</w:t>
      </w:r>
      <w:r w:rsidR="00262CEC" w:rsidRPr="005C2459">
        <w:rPr>
          <w:rFonts w:ascii="Poppins" w:hAnsi="Poppins" w:cs="Poppins"/>
          <w:sz w:val="22"/>
          <w:szCs w:val="22"/>
        </w:rPr>
        <w:t xml:space="preserve">The solution is to update the SQSS to allow more flexible, risk-based decision-making for network outages and constraints. This will be achieved by: </w:t>
      </w:r>
    </w:p>
    <w:p w14:paraId="7D59DA45" w14:textId="00C52764" w:rsidR="002E1E3C" w:rsidRPr="005C2459" w:rsidRDefault="4B9AF365" w:rsidP="00A66085">
      <w:pPr>
        <w:pStyle w:val="BodyText"/>
        <w:numPr>
          <w:ilvl w:val="0"/>
          <w:numId w:val="27"/>
        </w:numPr>
        <w:spacing w:after="0"/>
        <w:rPr>
          <w:rFonts w:ascii="Poppins" w:hAnsi="Poppins" w:cs="Poppins"/>
          <w:color w:val="000000" w:themeColor="text1"/>
          <w:sz w:val="22"/>
          <w:szCs w:val="22"/>
        </w:rPr>
      </w:pPr>
      <w:r w:rsidRPr="005C2459">
        <w:rPr>
          <w:rFonts w:ascii="Poppins" w:hAnsi="Poppins" w:cs="Poppins"/>
          <w:sz w:val="22"/>
          <w:szCs w:val="22"/>
        </w:rPr>
        <w:t>Deleting</w:t>
      </w:r>
      <w:r w:rsidR="662DBA9A" w:rsidRPr="005C2459">
        <w:rPr>
          <w:rFonts w:ascii="Poppins" w:hAnsi="Poppins" w:cs="Poppins"/>
          <w:sz w:val="22"/>
          <w:szCs w:val="22"/>
        </w:rPr>
        <w:t xml:space="preserve"> clause 5.4 which requires that the </w:t>
      </w:r>
      <w:r w:rsidR="35207961" w:rsidRPr="005C2459">
        <w:rPr>
          <w:rFonts w:ascii="Poppins" w:hAnsi="Poppins" w:cs="Poppins"/>
          <w:sz w:val="22"/>
          <w:szCs w:val="22"/>
        </w:rPr>
        <w:t xml:space="preserve">onshore </w:t>
      </w:r>
      <w:r w:rsidR="662DBA9A" w:rsidRPr="005C2459">
        <w:rPr>
          <w:rFonts w:ascii="Poppins" w:hAnsi="Poppins" w:cs="Poppins"/>
          <w:sz w:val="22"/>
          <w:szCs w:val="22"/>
        </w:rPr>
        <w:t xml:space="preserve">transmission system in England and Wales </w:t>
      </w:r>
      <w:r w:rsidR="331606E3" w:rsidRPr="005C2459">
        <w:rPr>
          <w:rFonts w:ascii="Poppins" w:hAnsi="Poppins" w:cs="Poppins"/>
          <w:sz w:val="22"/>
          <w:szCs w:val="22"/>
        </w:rPr>
        <w:t>be</w:t>
      </w:r>
      <w:r w:rsidR="662DBA9A" w:rsidRPr="005C2459">
        <w:rPr>
          <w:rFonts w:ascii="Poppins" w:hAnsi="Poppins" w:cs="Poppins"/>
          <w:sz w:val="22"/>
          <w:szCs w:val="22"/>
        </w:rPr>
        <w:t xml:space="preserve"> secured for all double circuit faults. These events will continue to be secured if they have significant impact (as per clause 5.3) or if their probability is higher than usual (as per clause 5.5). </w:t>
      </w:r>
      <w:r w:rsidR="0CAC9EE7" w:rsidRPr="005C2459">
        <w:rPr>
          <w:rFonts w:ascii="Poppins" w:hAnsi="Poppins" w:cs="Poppins"/>
          <w:sz w:val="22"/>
          <w:szCs w:val="22"/>
        </w:rPr>
        <w:t xml:space="preserve">The change </w:t>
      </w:r>
      <w:r w:rsidR="4310AF17" w:rsidRPr="005C2459">
        <w:rPr>
          <w:rFonts w:ascii="Poppins" w:hAnsi="Poppins" w:cs="Poppins"/>
          <w:sz w:val="22"/>
          <w:szCs w:val="22"/>
        </w:rPr>
        <w:t>provide</w:t>
      </w:r>
      <w:r w:rsidR="34061863" w:rsidRPr="005C2459">
        <w:rPr>
          <w:rFonts w:ascii="Poppins" w:hAnsi="Poppins" w:cs="Poppins"/>
          <w:sz w:val="22"/>
          <w:szCs w:val="22"/>
        </w:rPr>
        <w:t>s</w:t>
      </w:r>
      <w:r w:rsidR="4310AF17" w:rsidRPr="005C2459">
        <w:rPr>
          <w:rFonts w:ascii="Poppins" w:hAnsi="Poppins" w:cs="Poppins"/>
          <w:sz w:val="22"/>
          <w:szCs w:val="22"/>
        </w:rPr>
        <w:t xml:space="preserve"> consistent alignment with operational criteria across GB.</w:t>
      </w:r>
    </w:p>
    <w:p w14:paraId="68C706EA" w14:textId="518DD06E" w:rsidR="00975514" w:rsidRPr="005C2459" w:rsidRDefault="77D42213" w:rsidP="00A66085">
      <w:pPr>
        <w:pStyle w:val="BodyText"/>
        <w:numPr>
          <w:ilvl w:val="0"/>
          <w:numId w:val="27"/>
        </w:numPr>
        <w:spacing w:after="0"/>
        <w:rPr>
          <w:rFonts w:ascii="Poppins" w:hAnsi="Poppins" w:cs="Poppins"/>
          <w:color w:val="000000" w:themeColor="text1"/>
          <w:sz w:val="22"/>
          <w:szCs w:val="22"/>
        </w:rPr>
      </w:pPr>
      <w:r w:rsidRPr="005C2459">
        <w:rPr>
          <w:rFonts w:ascii="Poppins" w:hAnsi="Poppins" w:cs="Poppins"/>
          <w:color w:val="000000" w:themeColor="text1"/>
          <w:sz w:val="22"/>
          <w:szCs w:val="22"/>
        </w:rPr>
        <w:t xml:space="preserve">Adding a </w:t>
      </w:r>
      <w:r w:rsidR="5070F80F" w:rsidRPr="005C2459">
        <w:rPr>
          <w:rFonts w:ascii="Poppins" w:hAnsi="Poppins" w:cs="Poppins"/>
          <w:color w:val="000000" w:themeColor="text1"/>
          <w:sz w:val="22"/>
          <w:szCs w:val="22"/>
        </w:rPr>
        <w:t>new clause</w:t>
      </w:r>
      <w:r w:rsidR="662DBA9A" w:rsidRPr="005C2459">
        <w:rPr>
          <w:rFonts w:ascii="Poppins" w:hAnsi="Poppins" w:cs="Poppins"/>
          <w:color w:val="000000" w:themeColor="text1"/>
          <w:sz w:val="22"/>
          <w:szCs w:val="22"/>
        </w:rPr>
        <w:t xml:space="preserve"> 5.11.3</w:t>
      </w:r>
      <w:r w:rsidR="697D4BD7" w:rsidRPr="005C2459">
        <w:rPr>
          <w:rFonts w:ascii="Poppins" w:hAnsi="Poppins" w:cs="Poppins"/>
          <w:color w:val="000000" w:themeColor="text1"/>
          <w:sz w:val="22"/>
          <w:szCs w:val="22"/>
        </w:rPr>
        <w:t xml:space="preserve"> to the </w:t>
      </w:r>
      <w:r w:rsidR="1E81AE61" w:rsidRPr="005C2459">
        <w:rPr>
          <w:rFonts w:ascii="Poppins" w:hAnsi="Poppins" w:cs="Poppins"/>
          <w:color w:val="000000" w:themeColor="text1"/>
          <w:sz w:val="22"/>
          <w:szCs w:val="22"/>
        </w:rPr>
        <w:t>L</w:t>
      </w:r>
      <w:r w:rsidR="697D4BD7" w:rsidRPr="005C2459">
        <w:rPr>
          <w:rFonts w:ascii="Poppins" w:hAnsi="Poppins" w:cs="Poppins"/>
          <w:color w:val="000000" w:themeColor="text1"/>
          <w:sz w:val="22"/>
          <w:szCs w:val="22"/>
        </w:rPr>
        <w:t xml:space="preserve">egal </w:t>
      </w:r>
      <w:r w:rsidR="1E81AE61" w:rsidRPr="005C2459">
        <w:rPr>
          <w:rFonts w:ascii="Poppins" w:hAnsi="Poppins" w:cs="Poppins"/>
          <w:color w:val="000000" w:themeColor="text1"/>
          <w:sz w:val="22"/>
          <w:szCs w:val="22"/>
        </w:rPr>
        <w:t>T</w:t>
      </w:r>
      <w:r w:rsidR="697D4BD7" w:rsidRPr="005C2459">
        <w:rPr>
          <w:rFonts w:ascii="Poppins" w:hAnsi="Poppins" w:cs="Poppins"/>
          <w:color w:val="000000" w:themeColor="text1"/>
          <w:sz w:val="22"/>
          <w:szCs w:val="22"/>
        </w:rPr>
        <w:t>ext</w:t>
      </w:r>
      <w:r w:rsidR="662DBA9A" w:rsidRPr="005C2459">
        <w:rPr>
          <w:rFonts w:ascii="Poppins" w:hAnsi="Poppins" w:cs="Poppins"/>
          <w:color w:val="000000" w:themeColor="text1"/>
          <w:sz w:val="22"/>
          <w:szCs w:val="22"/>
        </w:rPr>
        <w:t xml:space="preserve"> that provides for the relaxation of requirements for specific secured events under </w:t>
      </w:r>
      <w:r w:rsidR="0B288C5A" w:rsidRPr="005C2459">
        <w:rPr>
          <w:rFonts w:ascii="Poppins" w:hAnsi="Poppins" w:cs="Poppins"/>
          <w:color w:val="000000" w:themeColor="text1"/>
          <w:sz w:val="22"/>
          <w:szCs w:val="22"/>
        </w:rPr>
        <w:t>limited</w:t>
      </w:r>
      <w:r w:rsidR="662DBA9A" w:rsidRPr="005C2459">
        <w:rPr>
          <w:rFonts w:ascii="Poppins" w:hAnsi="Poppins" w:cs="Poppins"/>
          <w:color w:val="000000" w:themeColor="text1"/>
          <w:sz w:val="22"/>
          <w:szCs w:val="22"/>
        </w:rPr>
        <w:t xml:space="preserve"> conditions </w:t>
      </w:r>
      <w:r w:rsidR="50D68418" w:rsidRPr="005C2459">
        <w:rPr>
          <w:rFonts w:ascii="Poppins" w:hAnsi="Poppins" w:cs="Poppins"/>
          <w:color w:val="000000" w:themeColor="text1"/>
          <w:sz w:val="22"/>
          <w:szCs w:val="22"/>
        </w:rPr>
        <w:t>if</w:t>
      </w:r>
      <w:r w:rsidR="662DBA9A" w:rsidRPr="005C2459">
        <w:rPr>
          <w:rFonts w:ascii="Poppins" w:hAnsi="Poppins" w:cs="Poppins"/>
          <w:color w:val="000000" w:themeColor="text1"/>
          <w:sz w:val="22"/>
          <w:szCs w:val="22"/>
        </w:rPr>
        <w:t xml:space="preserve"> these are identified through a robust process approved by the Authority. Th</w:t>
      </w:r>
      <w:r w:rsidR="6FA95965" w:rsidRPr="005C2459">
        <w:rPr>
          <w:rFonts w:ascii="Poppins" w:hAnsi="Poppins" w:cs="Poppins"/>
          <w:color w:val="000000" w:themeColor="text1"/>
          <w:sz w:val="22"/>
          <w:szCs w:val="22"/>
        </w:rPr>
        <w:t>is new</w:t>
      </w:r>
      <w:r w:rsidR="662DBA9A" w:rsidRPr="005C2459">
        <w:rPr>
          <w:rFonts w:ascii="Poppins" w:hAnsi="Poppins" w:cs="Poppins"/>
          <w:color w:val="000000" w:themeColor="text1"/>
          <w:sz w:val="22"/>
          <w:szCs w:val="22"/>
        </w:rPr>
        <w:t xml:space="preserve"> process is likely to form a part of the </w:t>
      </w:r>
      <w:r w:rsidR="27ADCA0F" w:rsidRPr="005C2459">
        <w:rPr>
          <w:rFonts w:ascii="Poppins" w:hAnsi="Poppins" w:cs="Poppins"/>
          <w:color w:val="000000" w:themeColor="text1"/>
          <w:sz w:val="22"/>
          <w:szCs w:val="22"/>
        </w:rPr>
        <w:t xml:space="preserve">network </w:t>
      </w:r>
      <w:r w:rsidR="662DBA9A" w:rsidRPr="005C2459">
        <w:rPr>
          <w:rFonts w:ascii="Poppins" w:hAnsi="Poppins" w:cs="Poppins"/>
          <w:color w:val="000000" w:themeColor="text1"/>
          <w:sz w:val="22"/>
          <w:szCs w:val="22"/>
        </w:rPr>
        <w:t xml:space="preserve">outage planning process so it will either be under the TOs Network Access </w:t>
      </w:r>
      <w:r w:rsidR="1D0784E0" w:rsidRPr="005C2459">
        <w:rPr>
          <w:rFonts w:ascii="Poppins" w:hAnsi="Poppins" w:cs="Poppins"/>
          <w:color w:val="000000" w:themeColor="text1"/>
          <w:sz w:val="22"/>
          <w:szCs w:val="22"/>
        </w:rPr>
        <w:t>Policy</w:t>
      </w:r>
      <w:r w:rsidR="00C35361">
        <w:rPr>
          <w:rFonts w:ascii="Poppins" w:hAnsi="Poppins" w:cs="Poppins"/>
          <w:color w:val="000000" w:themeColor="text1"/>
          <w:sz w:val="22"/>
          <w:szCs w:val="22"/>
        </w:rPr>
        <w:t xml:space="preserve"> (NAP)</w:t>
      </w:r>
      <w:r w:rsidR="1D0784E0" w:rsidRPr="005C2459">
        <w:rPr>
          <w:rFonts w:ascii="Poppins" w:hAnsi="Poppins" w:cs="Poppins"/>
          <w:color w:val="000000" w:themeColor="text1"/>
          <w:sz w:val="22"/>
          <w:szCs w:val="22"/>
        </w:rPr>
        <w:t>, in</w:t>
      </w:r>
      <w:r w:rsidR="662DBA9A" w:rsidRPr="005C2459">
        <w:rPr>
          <w:rFonts w:ascii="Poppins" w:hAnsi="Poppins" w:cs="Poppins"/>
          <w:color w:val="000000" w:themeColor="text1"/>
          <w:sz w:val="22"/>
          <w:szCs w:val="22"/>
        </w:rPr>
        <w:t xml:space="preserve"> the </w:t>
      </w:r>
      <w:r w:rsidR="00C35361" w:rsidRPr="00C35361">
        <w:rPr>
          <w:rFonts w:ascii="Poppins" w:hAnsi="Poppins" w:cs="Poppins"/>
          <w:color w:val="000000" w:themeColor="text1"/>
          <w:sz w:val="22"/>
          <w:szCs w:val="22"/>
        </w:rPr>
        <w:t xml:space="preserve">System Operator Transmission Owner Code </w:t>
      </w:r>
      <w:r w:rsidR="00C35361">
        <w:rPr>
          <w:rFonts w:ascii="Poppins" w:hAnsi="Poppins" w:cs="Poppins"/>
          <w:color w:val="000000" w:themeColor="text1"/>
          <w:sz w:val="22"/>
          <w:szCs w:val="22"/>
        </w:rPr>
        <w:t>(</w:t>
      </w:r>
      <w:r w:rsidR="662DBA9A" w:rsidRPr="005C2459">
        <w:rPr>
          <w:rFonts w:ascii="Poppins" w:hAnsi="Poppins" w:cs="Poppins"/>
          <w:color w:val="000000" w:themeColor="text1"/>
          <w:sz w:val="22"/>
          <w:szCs w:val="22"/>
        </w:rPr>
        <w:t>STC</w:t>
      </w:r>
      <w:r w:rsidR="00C35361">
        <w:rPr>
          <w:rFonts w:ascii="Poppins" w:hAnsi="Poppins" w:cs="Poppins"/>
          <w:color w:val="000000" w:themeColor="text1"/>
          <w:sz w:val="22"/>
          <w:szCs w:val="22"/>
        </w:rPr>
        <w:t>)</w:t>
      </w:r>
      <w:r w:rsidR="662DBA9A" w:rsidRPr="005C2459">
        <w:rPr>
          <w:rFonts w:ascii="Poppins" w:hAnsi="Poppins" w:cs="Poppins"/>
          <w:color w:val="000000" w:themeColor="text1"/>
          <w:sz w:val="22"/>
          <w:szCs w:val="22"/>
        </w:rPr>
        <w:t>, or a combination of both.</w:t>
      </w:r>
    </w:p>
    <w:p w14:paraId="136E60EB" w14:textId="237AB736" w:rsidR="00697F26" w:rsidRPr="005C2459" w:rsidRDefault="433E50B7" w:rsidP="00A66085">
      <w:pPr>
        <w:pStyle w:val="BodyText"/>
        <w:numPr>
          <w:ilvl w:val="0"/>
          <w:numId w:val="27"/>
        </w:numPr>
        <w:spacing w:after="0"/>
        <w:rPr>
          <w:rFonts w:ascii="Poppins" w:hAnsi="Poppins" w:cs="Poppins"/>
          <w:sz w:val="22"/>
          <w:szCs w:val="22"/>
        </w:rPr>
      </w:pPr>
      <w:r w:rsidRPr="005C2459">
        <w:rPr>
          <w:rFonts w:ascii="Poppins" w:hAnsi="Poppins" w:cs="Poppins"/>
          <w:sz w:val="22"/>
          <w:szCs w:val="22"/>
        </w:rPr>
        <w:t>Regarding clauses 5.3 and 5.5, the proposal does not recommend changes</w:t>
      </w:r>
      <w:r w:rsidR="00167377" w:rsidRPr="005C2459">
        <w:rPr>
          <w:rFonts w:ascii="Poppins" w:hAnsi="Poppins" w:cs="Poppins"/>
          <w:sz w:val="22"/>
          <w:szCs w:val="22"/>
        </w:rPr>
        <w:t xml:space="preserve"> to the </w:t>
      </w:r>
      <w:r w:rsidR="00CD66E1" w:rsidRPr="005C2459">
        <w:rPr>
          <w:rFonts w:ascii="Poppins" w:hAnsi="Poppins" w:cs="Poppins"/>
          <w:sz w:val="22"/>
          <w:szCs w:val="22"/>
        </w:rPr>
        <w:t>thresholds</w:t>
      </w:r>
      <w:r w:rsidR="000C7320" w:rsidRPr="005C2459">
        <w:rPr>
          <w:rFonts w:ascii="Poppins" w:hAnsi="Poppins" w:cs="Poppins"/>
          <w:sz w:val="22"/>
          <w:szCs w:val="22"/>
        </w:rPr>
        <w:t xml:space="preserve"> for the demand groups that must not be affected </w:t>
      </w:r>
      <w:r w:rsidR="00167377" w:rsidRPr="005C2459">
        <w:rPr>
          <w:rFonts w:ascii="Poppins" w:hAnsi="Poppins" w:cs="Poppins"/>
          <w:sz w:val="22"/>
          <w:szCs w:val="22"/>
        </w:rPr>
        <w:t>by such disturbance</w:t>
      </w:r>
      <w:r w:rsidR="009D1C80" w:rsidRPr="005C2459">
        <w:rPr>
          <w:rFonts w:ascii="Poppins" w:hAnsi="Poppins" w:cs="Poppins"/>
          <w:sz w:val="22"/>
          <w:szCs w:val="22"/>
        </w:rPr>
        <w:t xml:space="preserve">; however, </w:t>
      </w:r>
      <w:r w:rsidRPr="005C2459">
        <w:rPr>
          <w:rFonts w:ascii="Poppins" w:hAnsi="Poppins" w:cs="Poppins"/>
          <w:sz w:val="22"/>
          <w:szCs w:val="22"/>
        </w:rPr>
        <w:t>there may be benefi</w:t>
      </w:r>
      <w:r w:rsidR="00F01289" w:rsidRPr="005C2459">
        <w:rPr>
          <w:rFonts w:ascii="Poppins" w:hAnsi="Poppins" w:cs="Poppins"/>
          <w:sz w:val="22"/>
          <w:szCs w:val="22"/>
        </w:rPr>
        <w:t>t</w:t>
      </w:r>
      <w:r w:rsidRPr="005C2459">
        <w:rPr>
          <w:rFonts w:ascii="Poppins" w:hAnsi="Poppins" w:cs="Poppins"/>
          <w:sz w:val="22"/>
          <w:szCs w:val="22"/>
        </w:rPr>
        <w:t xml:space="preserve"> </w:t>
      </w:r>
      <w:r w:rsidR="00B7056A" w:rsidRPr="005C2459">
        <w:rPr>
          <w:rFonts w:ascii="Poppins" w:hAnsi="Poppins" w:cs="Poppins"/>
          <w:sz w:val="22"/>
          <w:szCs w:val="22"/>
        </w:rPr>
        <w:t>in</w:t>
      </w:r>
      <w:r w:rsidRPr="005C2459">
        <w:rPr>
          <w:rFonts w:ascii="Poppins" w:hAnsi="Poppins" w:cs="Poppins"/>
          <w:sz w:val="22"/>
          <w:szCs w:val="22"/>
        </w:rPr>
        <w:t xml:space="preserve"> the Workgroup </w:t>
      </w:r>
      <w:r w:rsidR="00CD66E1" w:rsidRPr="005C2459">
        <w:rPr>
          <w:rFonts w:ascii="Poppins" w:hAnsi="Poppins" w:cs="Poppins"/>
          <w:sz w:val="22"/>
          <w:szCs w:val="22"/>
        </w:rPr>
        <w:t xml:space="preserve">considering </w:t>
      </w:r>
      <w:r w:rsidRPr="005C2459">
        <w:rPr>
          <w:rFonts w:ascii="Poppins" w:hAnsi="Poppins" w:cs="Poppins"/>
          <w:sz w:val="22"/>
          <w:szCs w:val="22"/>
        </w:rPr>
        <w:t xml:space="preserve">such </w:t>
      </w:r>
      <w:r w:rsidR="00B7056A" w:rsidRPr="005C2459">
        <w:rPr>
          <w:rFonts w:ascii="Poppins" w:hAnsi="Poppins" w:cs="Poppins"/>
          <w:sz w:val="22"/>
          <w:szCs w:val="22"/>
        </w:rPr>
        <w:t xml:space="preserve">an </w:t>
      </w:r>
      <w:r w:rsidRPr="005C2459">
        <w:rPr>
          <w:rFonts w:ascii="Poppins" w:hAnsi="Poppins" w:cs="Poppins"/>
          <w:sz w:val="22"/>
          <w:szCs w:val="22"/>
        </w:rPr>
        <w:t>increase</w:t>
      </w:r>
      <w:r w:rsidR="00723132" w:rsidRPr="005C2459">
        <w:rPr>
          <w:rFonts w:ascii="Poppins" w:hAnsi="Poppins" w:cs="Poppins"/>
          <w:sz w:val="22"/>
          <w:szCs w:val="22"/>
        </w:rPr>
        <w:t xml:space="preserve"> or decrease</w:t>
      </w:r>
      <w:r w:rsidRPr="005C2459">
        <w:rPr>
          <w:rFonts w:ascii="Poppins" w:hAnsi="Poppins" w:cs="Poppins"/>
          <w:sz w:val="22"/>
          <w:szCs w:val="22"/>
        </w:rPr>
        <w:t>.</w:t>
      </w:r>
    </w:p>
    <w:p w14:paraId="2D151232" w14:textId="77777777" w:rsidR="003245ED" w:rsidRPr="005C2459" w:rsidRDefault="003245ED" w:rsidP="00A54C5E">
      <w:pPr>
        <w:pStyle w:val="BodyText"/>
        <w:spacing w:after="0"/>
        <w:ind w:left="360"/>
        <w:jc w:val="both"/>
        <w:rPr>
          <w:rFonts w:ascii="Poppins" w:hAnsi="Poppins" w:cs="Poppins"/>
          <w:sz w:val="22"/>
          <w:szCs w:val="22"/>
        </w:rPr>
      </w:pPr>
    </w:p>
    <w:p w14:paraId="497586CD" w14:textId="62FDBA7E" w:rsidR="00975514" w:rsidRPr="00A66085" w:rsidRDefault="00975514" w:rsidP="0006217F">
      <w:pPr>
        <w:pStyle w:val="Heading2"/>
        <w:spacing w:after="0"/>
        <w:rPr>
          <w:rFonts w:ascii="Poppins" w:hAnsi="Poppins" w:cs="Poppins"/>
        </w:rPr>
      </w:pPr>
      <w:bookmarkStart w:id="13" w:name="_Toc211955308"/>
      <w:bookmarkStart w:id="14" w:name="_Toc219362288"/>
      <w:r w:rsidRPr="00A66085">
        <w:rPr>
          <w:rFonts w:ascii="Poppins" w:hAnsi="Poppins" w:cs="Poppins"/>
        </w:rPr>
        <w:t xml:space="preserve">Draft </w:t>
      </w:r>
      <w:bookmarkEnd w:id="13"/>
      <w:r w:rsidR="007D374B" w:rsidRPr="00A66085">
        <w:rPr>
          <w:rFonts w:ascii="Poppins" w:hAnsi="Poppins" w:cs="Poppins"/>
        </w:rPr>
        <w:t>L</w:t>
      </w:r>
      <w:r w:rsidRPr="00A66085">
        <w:rPr>
          <w:rFonts w:ascii="Poppins" w:hAnsi="Poppins" w:cs="Poppins"/>
        </w:rPr>
        <w:t xml:space="preserve">egal </w:t>
      </w:r>
      <w:r w:rsidR="007D374B" w:rsidRPr="00A66085">
        <w:rPr>
          <w:rFonts w:ascii="Poppins" w:hAnsi="Poppins" w:cs="Poppins"/>
        </w:rPr>
        <w:t>T</w:t>
      </w:r>
      <w:r w:rsidRPr="00A66085">
        <w:rPr>
          <w:rFonts w:ascii="Poppins" w:hAnsi="Poppins" w:cs="Poppins"/>
        </w:rPr>
        <w:t>ext</w:t>
      </w:r>
      <w:bookmarkEnd w:id="2"/>
      <w:bookmarkEnd w:id="14"/>
      <w:r w:rsidRPr="00A66085">
        <w:rPr>
          <w:rFonts w:ascii="Poppins" w:hAnsi="Poppins" w:cs="Poppins"/>
        </w:rPr>
        <w:t>  </w:t>
      </w:r>
    </w:p>
    <w:p w14:paraId="681E0878" w14:textId="5BEC5762" w:rsidR="00A70EBD" w:rsidRPr="005C2459" w:rsidRDefault="3063FB27" w:rsidP="00765798">
      <w:pPr>
        <w:pStyle w:val="BodyText"/>
        <w:spacing w:after="0"/>
        <w:rPr>
          <w:rFonts w:ascii="Poppins" w:hAnsi="Poppins" w:cs="Poppins"/>
          <w:sz w:val="22"/>
          <w:szCs w:val="22"/>
        </w:rPr>
      </w:pPr>
      <w:r w:rsidRPr="005C2459">
        <w:rPr>
          <w:rFonts w:ascii="Times New Roman" w:hAnsi="Times New Roman" w:cs="Times New Roman"/>
          <w:sz w:val="22"/>
          <w:szCs w:val="22"/>
        </w:rPr>
        <w:t>​​</w:t>
      </w:r>
      <w:r w:rsidR="00F5441D" w:rsidRPr="00F5441D">
        <w:rPr>
          <w:rFonts w:ascii="Poppins" w:hAnsi="Poppins" w:cs="Poppins"/>
          <w:sz w:val="22"/>
          <w:szCs w:val="22"/>
        </w:rPr>
        <w:t>L</w:t>
      </w:r>
      <w:r w:rsidR="001311E4" w:rsidRPr="005C2459">
        <w:rPr>
          <w:rFonts w:ascii="Poppins" w:hAnsi="Poppins" w:cs="Poppins"/>
          <w:sz w:val="22"/>
          <w:szCs w:val="22"/>
        </w:rPr>
        <w:t xml:space="preserve">egal </w:t>
      </w:r>
      <w:r w:rsidR="00F5441D">
        <w:rPr>
          <w:rFonts w:ascii="Poppins" w:hAnsi="Poppins" w:cs="Poppins"/>
          <w:sz w:val="22"/>
          <w:szCs w:val="22"/>
        </w:rPr>
        <w:t>t</w:t>
      </w:r>
      <w:r w:rsidR="001311E4" w:rsidRPr="005C2459">
        <w:rPr>
          <w:rFonts w:ascii="Poppins" w:hAnsi="Poppins" w:cs="Poppins"/>
          <w:sz w:val="22"/>
          <w:szCs w:val="22"/>
        </w:rPr>
        <w:t xml:space="preserve">ext changes </w:t>
      </w:r>
      <w:r w:rsidR="000779EF" w:rsidRPr="005C2459">
        <w:rPr>
          <w:rFonts w:ascii="Poppins" w:hAnsi="Poppins" w:cs="Poppins"/>
          <w:sz w:val="22"/>
          <w:szCs w:val="22"/>
        </w:rPr>
        <w:t xml:space="preserve">will be </w:t>
      </w:r>
      <w:r w:rsidR="00BB5888" w:rsidRPr="005C2459">
        <w:rPr>
          <w:rFonts w:ascii="Poppins" w:hAnsi="Poppins" w:cs="Poppins"/>
          <w:sz w:val="22"/>
          <w:szCs w:val="22"/>
        </w:rPr>
        <w:t>drawn up during the Workgroup process.</w:t>
      </w:r>
      <w:r w:rsidR="52605843" w:rsidRPr="005C2459">
        <w:rPr>
          <w:rFonts w:ascii="Poppins" w:hAnsi="Poppins" w:cs="Poppins"/>
          <w:sz w:val="22"/>
          <w:szCs w:val="22"/>
        </w:rPr>
        <w:t xml:space="preserve"> </w:t>
      </w:r>
      <w:r w:rsidR="0E528AAF" w:rsidRPr="005C2459">
        <w:rPr>
          <w:rFonts w:ascii="Poppins" w:hAnsi="Poppins" w:cs="Poppins"/>
          <w:sz w:val="22"/>
          <w:szCs w:val="22"/>
        </w:rPr>
        <w:t>The d</w:t>
      </w:r>
      <w:r w:rsidR="008D1134" w:rsidRPr="005C2459">
        <w:rPr>
          <w:rFonts w:ascii="Poppins" w:hAnsi="Poppins" w:cs="Poppins"/>
          <w:sz w:val="22"/>
          <w:szCs w:val="22"/>
        </w:rPr>
        <w:t>raft</w:t>
      </w:r>
      <w:r w:rsidR="00A70EBD" w:rsidRPr="005C2459">
        <w:rPr>
          <w:rFonts w:ascii="Poppins" w:hAnsi="Poppins" w:cs="Poppins"/>
          <w:sz w:val="22"/>
          <w:szCs w:val="22"/>
        </w:rPr>
        <w:t xml:space="preserve"> </w:t>
      </w:r>
      <w:r w:rsidR="00C35361">
        <w:rPr>
          <w:rFonts w:ascii="Poppins" w:hAnsi="Poppins" w:cs="Poppins"/>
          <w:sz w:val="22"/>
          <w:szCs w:val="22"/>
        </w:rPr>
        <w:t>l</w:t>
      </w:r>
      <w:r w:rsidR="00A70EBD" w:rsidRPr="005C2459">
        <w:rPr>
          <w:rFonts w:ascii="Poppins" w:hAnsi="Poppins" w:cs="Poppins"/>
          <w:sz w:val="22"/>
          <w:szCs w:val="22"/>
        </w:rPr>
        <w:t xml:space="preserve">egal </w:t>
      </w:r>
      <w:r w:rsidR="00C35361">
        <w:rPr>
          <w:rFonts w:ascii="Poppins" w:hAnsi="Poppins" w:cs="Poppins"/>
          <w:sz w:val="22"/>
          <w:szCs w:val="22"/>
        </w:rPr>
        <w:t>t</w:t>
      </w:r>
      <w:r w:rsidR="00A70EBD" w:rsidRPr="005C2459">
        <w:rPr>
          <w:rFonts w:ascii="Poppins" w:hAnsi="Poppins" w:cs="Poppins"/>
          <w:sz w:val="22"/>
          <w:szCs w:val="22"/>
        </w:rPr>
        <w:t xml:space="preserve">ext </w:t>
      </w:r>
      <w:r w:rsidR="0036660F" w:rsidRPr="005C2459">
        <w:rPr>
          <w:rFonts w:ascii="Poppins" w:hAnsi="Poppins" w:cs="Poppins"/>
          <w:sz w:val="22"/>
          <w:szCs w:val="22"/>
        </w:rPr>
        <w:t xml:space="preserve">is enclosed </w:t>
      </w:r>
      <w:r w:rsidR="002560BA" w:rsidRPr="005C2459">
        <w:rPr>
          <w:rFonts w:ascii="Poppins" w:hAnsi="Poppins" w:cs="Poppins"/>
          <w:sz w:val="22"/>
          <w:szCs w:val="22"/>
        </w:rPr>
        <w:t>with</w:t>
      </w:r>
      <w:r w:rsidR="00A70EBD" w:rsidRPr="005C2459">
        <w:rPr>
          <w:rFonts w:ascii="Poppins" w:hAnsi="Poppins" w:cs="Poppins"/>
          <w:sz w:val="22"/>
          <w:szCs w:val="22"/>
        </w:rPr>
        <w:t xml:space="preserve"> this </w:t>
      </w:r>
      <w:r w:rsidR="002560BA" w:rsidRPr="005C2459">
        <w:rPr>
          <w:rFonts w:ascii="Poppins" w:hAnsi="Poppins" w:cs="Poppins"/>
          <w:sz w:val="22"/>
          <w:szCs w:val="22"/>
        </w:rPr>
        <w:t>P</w:t>
      </w:r>
      <w:r w:rsidR="00A70EBD" w:rsidRPr="005C2459">
        <w:rPr>
          <w:rFonts w:ascii="Poppins" w:hAnsi="Poppins" w:cs="Poppins"/>
          <w:sz w:val="22"/>
          <w:szCs w:val="22"/>
        </w:rPr>
        <w:t>roposal</w:t>
      </w:r>
      <w:r w:rsidR="008D1134" w:rsidRPr="005C2459">
        <w:rPr>
          <w:rFonts w:ascii="Poppins" w:hAnsi="Poppins" w:cs="Poppins"/>
          <w:sz w:val="22"/>
          <w:szCs w:val="22"/>
        </w:rPr>
        <w:t xml:space="preserve"> which can be found in </w:t>
      </w:r>
      <w:r w:rsidR="008D1134" w:rsidRPr="005C2459">
        <w:rPr>
          <w:rFonts w:ascii="Poppins" w:hAnsi="Poppins" w:cs="Poppins"/>
          <w:b/>
          <w:bCs/>
          <w:sz w:val="22"/>
          <w:szCs w:val="22"/>
        </w:rPr>
        <w:t>Annex 01</w:t>
      </w:r>
      <w:r w:rsidR="00A70EBD" w:rsidRPr="005C2459">
        <w:rPr>
          <w:rFonts w:ascii="Poppins" w:hAnsi="Poppins" w:cs="Poppins"/>
          <w:sz w:val="22"/>
          <w:szCs w:val="22"/>
        </w:rPr>
        <w:t>, showing the deletion in tracked-change format in accordance with the governance process described in Appendix J (Governance Framework)</w:t>
      </w:r>
      <w:bookmarkStart w:id="15" w:name="_Int_ofXUchDn"/>
      <w:r w:rsidR="00A70EBD" w:rsidRPr="005C2459">
        <w:rPr>
          <w:rFonts w:ascii="Poppins" w:hAnsi="Poppins" w:cs="Poppins"/>
          <w:sz w:val="22"/>
          <w:szCs w:val="22"/>
        </w:rPr>
        <w:t xml:space="preserve">. </w:t>
      </w:r>
      <w:r w:rsidR="4F0AA3D5" w:rsidRPr="005C2459">
        <w:rPr>
          <w:rFonts w:ascii="Poppins" w:hAnsi="Poppins" w:cs="Poppins"/>
          <w:sz w:val="22"/>
          <w:szCs w:val="22"/>
        </w:rPr>
        <w:t xml:space="preserve"> </w:t>
      </w:r>
      <w:bookmarkEnd w:id="15"/>
      <w:r w:rsidR="4F0AA3D5" w:rsidRPr="005C2459">
        <w:rPr>
          <w:rFonts w:ascii="Poppins" w:hAnsi="Poppins" w:cs="Poppins"/>
          <w:sz w:val="22"/>
          <w:szCs w:val="22"/>
        </w:rPr>
        <w:t xml:space="preserve">The add in of the clause 5.11.3 </w:t>
      </w:r>
      <w:r w:rsidR="00C87D00" w:rsidRPr="005C2459">
        <w:rPr>
          <w:rFonts w:ascii="Poppins" w:hAnsi="Poppins" w:cs="Poppins"/>
          <w:sz w:val="22"/>
          <w:szCs w:val="22"/>
        </w:rPr>
        <w:t>is</w:t>
      </w:r>
      <w:r w:rsidR="4F0AA3D5" w:rsidRPr="005C2459">
        <w:rPr>
          <w:rFonts w:ascii="Poppins" w:hAnsi="Poppins" w:cs="Poppins"/>
          <w:sz w:val="22"/>
          <w:szCs w:val="22"/>
        </w:rPr>
        <w:t xml:space="preserve"> included in the </w:t>
      </w:r>
      <w:r w:rsidR="00C87D00" w:rsidRPr="005C2459">
        <w:rPr>
          <w:rFonts w:ascii="Poppins" w:hAnsi="Poppins" w:cs="Poppins"/>
          <w:sz w:val="22"/>
          <w:szCs w:val="22"/>
        </w:rPr>
        <w:t xml:space="preserve">proposed </w:t>
      </w:r>
      <w:r w:rsidR="4F0AA3D5" w:rsidRPr="005C2459">
        <w:rPr>
          <w:rFonts w:ascii="Poppins" w:hAnsi="Poppins" w:cs="Poppins"/>
          <w:sz w:val="22"/>
          <w:szCs w:val="22"/>
        </w:rPr>
        <w:t xml:space="preserve">legal text as per the following </w:t>
      </w:r>
      <w:r w:rsidR="3EB1B238" w:rsidRPr="005C2459">
        <w:rPr>
          <w:rFonts w:ascii="Poppins" w:hAnsi="Poppins" w:cs="Poppins"/>
          <w:sz w:val="22"/>
          <w:szCs w:val="22"/>
        </w:rPr>
        <w:t>wording</w:t>
      </w:r>
      <w:r w:rsidR="4F0AA3D5" w:rsidRPr="005C2459">
        <w:rPr>
          <w:rFonts w:ascii="Poppins" w:hAnsi="Poppins" w:cs="Poppins"/>
          <w:sz w:val="22"/>
          <w:szCs w:val="22"/>
        </w:rPr>
        <w:t>:</w:t>
      </w:r>
    </w:p>
    <w:p w14:paraId="1C8A7CFC" w14:textId="60FF825E" w:rsidR="121B8DDD" w:rsidRPr="005C2459" w:rsidRDefault="121B8DDD" w:rsidP="00765798">
      <w:pPr>
        <w:pStyle w:val="BodyText"/>
        <w:spacing w:after="0"/>
        <w:rPr>
          <w:rFonts w:ascii="Poppins" w:hAnsi="Poppins" w:cs="Poppins"/>
          <w:sz w:val="22"/>
          <w:szCs w:val="22"/>
        </w:rPr>
      </w:pPr>
    </w:p>
    <w:p w14:paraId="3B12652D" w14:textId="29567B7C" w:rsidR="007ED66A" w:rsidRPr="005C2459" w:rsidRDefault="007ED66A" w:rsidP="00765798">
      <w:pPr>
        <w:pStyle w:val="BodyText"/>
        <w:spacing w:after="0"/>
        <w:ind w:left="720"/>
        <w:rPr>
          <w:rFonts w:ascii="Poppins" w:hAnsi="Poppins" w:cs="Poppins"/>
          <w:sz w:val="22"/>
          <w:szCs w:val="22"/>
        </w:rPr>
      </w:pPr>
      <w:r w:rsidRPr="005C2459">
        <w:rPr>
          <w:rFonts w:ascii="Poppins" w:hAnsi="Poppins" w:cs="Poppins"/>
          <w:sz w:val="22"/>
          <w:szCs w:val="22"/>
        </w:rPr>
        <w:t>5.11.3 “</w:t>
      </w:r>
      <w:r w:rsidR="4E156783" w:rsidRPr="005C2459">
        <w:rPr>
          <w:rFonts w:ascii="Poppins" w:hAnsi="Poppins" w:cs="Poppins"/>
          <w:sz w:val="22"/>
          <w:szCs w:val="22"/>
        </w:rPr>
        <w:t>o</w:t>
      </w:r>
      <w:r w:rsidRPr="005C2459">
        <w:rPr>
          <w:rFonts w:ascii="Poppins" w:hAnsi="Poppins" w:cs="Poppins"/>
          <w:sz w:val="22"/>
          <w:szCs w:val="22"/>
        </w:rPr>
        <w:t xml:space="preserve">nly if identified by a robust assessment process that is approved by the Authority, and only for the background conditions and duration identified by such process, for specific secured events which if secured would have an impact on a </w:t>
      </w:r>
      <w:r w:rsidRPr="005C2459">
        <w:rPr>
          <w:rFonts w:ascii="Poppins" w:hAnsi="Poppins" w:cs="Poppins"/>
          <w:sz w:val="22"/>
          <w:szCs w:val="22"/>
        </w:rPr>
        <w:lastRenderedPageBreak/>
        <w:t>transmission licensee’s ability to complete their planned construction works or on the operational costs arising from these works that is significantly disproportionate to the risks arising from not securing them over a specific period of time.”</w:t>
      </w:r>
    </w:p>
    <w:p w14:paraId="5CDB6E16" w14:textId="77777777" w:rsidR="00975514" w:rsidRPr="00561749" w:rsidRDefault="00975514" w:rsidP="00A54C5E">
      <w:pPr>
        <w:pStyle w:val="Heading1"/>
        <w:jc w:val="both"/>
        <w:rPr>
          <w:rFonts w:ascii="Poppins" w:hAnsi="Poppins" w:cs="Poppins"/>
        </w:rPr>
      </w:pPr>
      <w:bookmarkStart w:id="16" w:name="_Toc178773665"/>
      <w:bookmarkStart w:id="17" w:name="_Toc211955309"/>
      <w:bookmarkStart w:id="18" w:name="_Toc219362289"/>
      <w:r w:rsidRPr="00561749">
        <w:rPr>
          <w:rFonts w:ascii="Poppins" w:hAnsi="Poppins" w:cs="Poppins"/>
        </w:rPr>
        <w:t>What is the impact of this change?</w:t>
      </w:r>
      <w:bookmarkEnd w:id="16"/>
      <w:bookmarkEnd w:id="17"/>
      <w:bookmarkEnd w:id="18"/>
      <w:r w:rsidRPr="00561749">
        <w:rPr>
          <w:rFonts w:ascii="Poppins" w:hAnsi="Poppins" w:cs="Poppins"/>
        </w:rPr>
        <w:t> </w:t>
      </w:r>
    </w:p>
    <w:p w14:paraId="691B2D23" w14:textId="1DA02C18" w:rsidR="00975514" w:rsidRPr="005C2459" w:rsidRDefault="3FF89779" w:rsidP="00561749">
      <w:pPr>
        <w:pStyle w:val="BodyText"/>
        <w:spacing w:after="0"/>
        <w:divId w:val="1755318010"/>
        <w:rPr>
          <w:rFonts w:ascii="Poppins" w:hAnsi="Poppins" w:cs="Poppins"/>
          <w:sz w:val="22"/>
          <w:szCs w:val="22"/>
        </w:rPr>
      </w:pPr>
      <w:r w:rsidRPr="005C2459">
        <w:rPr>
          <w:rFonts w:ascii="Poppins" w:hAnsi="Poppins" w:cs="Poppins"/>
          <w:sz w:val="22"/>
          <w:szCs w:val="22"/>
        </w:rPr>
        <w:t xml:space="preserve">A </w:t>
      </w:r>
      <w:r w:rsidR="2F068D93" w:rsidRPr="005C2459">
        <w:rPr>
          <w:rFonts w:ascii="Poppins" w:hAnsi="Poppins" w:cs="Poppins"/>
          <w:sz w:val="22"/>
          <w:szCs w:val="22"/>
        </w:rPr>
        <w:t>low</w:t>
      </w:r>
      <w:r w:rsidR="0045080C" w:rsidRPr="005C2459">
        <w:rPr>
          <w:rStyle w:val="FootnoteReference"/>
          <w:rFonts w:ascii="Poppins" w:hAnsi="Poppins" w:cs="Poppins"/>
          <w:sz w:val="22"/>
          <w:szCs w:val="22"/>
        </w:rPr>
        <w:footnoteReference w:id="13"/>
      </w:r>
      <w:r w:rsidRPr="005C2459">
        <w:rPr>
          <w:rFonts w:ascii="Poppins" w:hAnsi="Poppins" w:cs="Poppins"/>
          <w:sz w:val="22"/>
          <w:szCs w:val="22"/>
        </w:rPr>
        <w:t xml:space="preserve"> impact to </w:t>
      </w:r>
      <w:r w:rsidR="08BE8208" w:rsidRPr="005C2459">
        <w:rPr>
          <w:rFonts w:ascii="Poppins" w:hAnsi="Poppins" w:cs="Poppins"/>
          <w:sz w:val="22"/>
          <w:szCs w:val="22"/>
        </w:rPr>
        <w:t xml:space="preserve">TOs, NESO, </w:t>
      </w:r>
      <w:r w:rsidR="2F819FB3" w:rsidRPr="005C2459">
        <w:rPr>
          <w:rFonts w:ascii="Poppins" w:hAnsi="Poppins" w:cs="Poppins"/>
          <w:sz w:val="22"/>
          <w:szCs w:val="22"/>
        </w:rPr>
        <w:t>Network Operators</w:t>
      </w:r>
      <w:r w:rsidR="08BE8208" w:rsidRPr="005C2459">
        <w:rPr>
          <w:rFonts w:ascii="Poppins" w:hAnsi="Poppins" w:cs="Poppins"/>
          <w:sz w:val="22"/>
          <w:szCs w:val="22"/>
        </w:rPr>
        <w:t>,</w:t>
      </w:r>
      <w:r w:rsidR="3D31C153" w:rsidRPr="005C2459">
        <w:rPr>
          <w:rFonts w:ascii="Poppins" w:hAnsi="Poppins" w:cs="Poppins"/>
          <w:sz w:val="22"/>
          <w:szCs w:val="22"/>
        </w:rPr>
        <w:t xml:space="preserve"> </w:t>
      </w:r>
      <w:r w:rsidR="00294E52" w:rsidRPr="00A95D36">
        <w:rPr>
          <w:rFonts w:ascii="Poppins" w:hAnsi="Poppins" w:cs="Poppins"/>
          <w:sz w:val="22"/>
          <w:szCs w:val="22"/>
        </w:rPr>
        <w:t>Offshore Transmission Owner</w:t>
      </w:r>
      <w:r w:rsidR="00294E52" w:rsidRPr="005C2459">
        <w:rPr>
          <w:rFonts w:ascii="Poppins" w:hAnsi="Poppins" w:cs="Poppins"/>
          <w:sz w:val="22"/>
          <w:szCs w:val="22"/>
        </w:rPr>
        <w:t xml:space="preserve"> </w:t>
      </w:r>
      <w:r w:rsidR="00294E52">
        <w:rPr>
          <w:rFonts w:ascii="Poppins" w:hAnsi="Poppins" w:cs="Poppins"/>
          <w:sz w:val="22"/>
          <w:szCs w:val="22"/>
        </w:rPr>
        <w:t>(</w:t>
      </w:r>
      <w:r w:rsidR="3D31C153" w:rsidRPr="005C2459">
        <w:rPr>
          <w:rFonts w:ascii="Poppins" w:hAnsi="Poppins" w:cs="Poppins"/>
          <w:sz w:val="22"/>
          <w:szCs w:val="22"/>
        </w:rPr>
        <w:t>OFTOs</w:t>
      </w:r>
      <w:r w:rsidR="00294E52">
        <w:rPr>
          <w:rFonts w:ascii="Poppins" w:hAnsi="Poppins" w:cs="Poppins"/>
          <w:sz w:val="22"/>
          <w:szCs w:val="22"/>
        </w:rPr>
        <w:t>)</w:t>
      </w:r>
      <w:r w:rsidR="3D31C153" w:rsidRPr="005C2459">
        <w:rPr>
          <w:rFonts w:ascii="Poppins" w:hAnsi="Poppins" w:cs="Poppins"/>
          <w:sz w:val="22"/>
          <w:szCs w:val="22"/>
        </w:rPr>
        <w:t>,</w:t>
      </w:r>
      <w:r w:rsidR="08BE8208" w:rsidRPr="005C2459">
        <w:rPr>
          <w:rFonts w:ascii="Poppins" w:hAnsi="Poppins" w:cs="Poppins"/>
          <w:sz w:val="22"/>
          <w:szCs w:val="22"/>
        </w:rPr>
        <w:t xml:space="preserve"> </w:t>
      </w:r>
      <w:r w:rsidR="3177C27F" w:rsidRPr="005C2459">
        <w:rPr>
          <w:rFonts w:ascii="Poppins" w:hAnsi="Poppins" w:cs="Poppins"/>
          <w:sz w:val="22"/>
          <w:szCs w:val="22"/>
        </w:rPr>
        <w:t>Non</w:t>
      </w:r>
      <w:r w:rsidR="11F22B2C" w:rsidRPr="005C2459">
        <w:rPr>
          <w:rFonts w:ascii="Poppins" w:hAnsi="Poppins" w:cs="Poppins"/>
          <w:sz w:val="22"/>
          <w:szCs w:val="22"/>
        </w:rPr>
        <w:t>-</w:t>
      </w:r>
      <w:r w:rsidR="3177C27F" w:rsidRPr="005C2459">
        <w:rPr>
          <w:rFonts w:ascii="Poppins" w:hAnsi="Poppins" w:cs="Poppins"/>
          <w:sz w:val="22"/>
          <w:szCs w:val="22"/>
        </w:rPr>
        <w:t xml:space="preserve">Embedded </w:t>
      </w:r>
      <w:r w:rsidR="59731C28" w:rsidRPr="005C2459">
        <w:rPr>
          <w:rFonts w:ascii="Poppins" w:hAnsi="Poppins" w:cs="Poppins"/>
          <w:sz w:val="22"/>
          <w:szCs w:val="22"/>
        </w:rPr>
        <w:t>Customers, Interconnectors</w:t>
      </w:r>
      <w:r w:rsidR="3941CD91" w:rsidRPr="005C2459">
        <w:rPr>
          <w:rFonts w:ascii="Poppins" w:hAnsi="Poppins" w:cs="Poppins"/>
          <w:sz w:val="22"/>
          <w:szCs w:val="22"/>
        </w:rPr>
        <w:t xml:space="preserve"> </w:t>
      </w:r>
      <w:r w:rsidR="3D31C153" w:rsidRPr="005C2459">
        <w:rPr>
          <w:rFonts w:ascii="Poppins" w:hAnsi="Poppins" w:cs="Poppins"/>
          <w:sz w:val="22"/>
          <w:szCs w:val="22"/>
        </w:rPr>
        <w:t xml:space="preserve">and </w:t>
      </w:r>
      <w:r w:rsidR="5F3244AC" w:rsidRPr="005C2459">
        <w:rPr>
          <w:rFonts w:ascii="Poppins" w:hAnsi="Poppins" w:cs="Poppins"/>
          <w:sz w:val="22"/>
          <w:szCs w:val="22"/>
        </w:rPr>
        <w:t>G</w:t>
      </w:r>
      <w:r w:rsidR="08BE8208" w:rsidRPr="005C2459">
        <w:rPr>
          <w:rFonts w:ascii="Poppins" w:hAnsi="Poppins" w:cs="Poppins"/>
          <w:sz w:val="22"/>
          <w:szCs w:val="22"/>
        </w:rPr>
        <w:t>enerators.</w:t>
      </w:r>
    </w:p>
    <w:p w14:paraId="3D3994E1" w14:textId="77777777" w:rsidR="00C87D00" w:rsidRPr="005C2459" w:rsidRDefault="00C87D00" w:rsidP="00561749">
      <w:pPr>
        <w:pStyle w:val="BodyText"/>
        <w:spacing w:after="0"/>
        <w:divId w:val="1755318010"/>
        <w:rPr>
          <w:rFonts w:ascii="Poppins" w:hAnsi="Poppins" w:cs="Poppins"/>
          <w:sz w:val="22"/>
          <w:szCs w:val="22"/>
        </w:rPr>
      </w:pPr>
    </w:p>
    <w:p w14:paraId="6724F019" w14:textId="79018259" w:rsidR="007B4F4F" w:rsidRPr="005C2459" w:rsidRDefault="4A64CC39" w:rsidP="00561749">
      <w:pPr>
        <w:pStyle w:val="BodyText"/>
        <w:spacing w:after="0"/>
        <w:divId w:val="1755318010"/>
        <w:rPr>
          <w:rFonts w:ascii="Poppins" w:hAnsi="Poppins" w:cs="Poppins"/>
          <w:sz w:val="22"/>
          <w:szCs w:val="22"/>
        </w:rPr>
      </w:pPr>
      <w:r w:rsidRPr="005C2459">
        <w:rPr>
          <w:rFonts w:ascii="Poppins" w:hAnsi="Poppins" w:cs="Poppins"/>
          <w:sz w:val="22"/>
          <w:szCs w:val="22"/>
        </w:rPr>
        <w:t xml:space="preserve">This change </w:t>
      </w:r>
      <w:r w:rsidR="71ADF204" w:rsidRPr="005C2459">
        <w:rPr>
          <w:rFonts w:ascii="Poppins" w:hAnsi="Poppins" w:cs="Poppins"/>
          <w:sz w:val="22"/>
          <w:szCs w:val="22"/>
        </w:rPr>
        <w:t xml:space="preserve">would </w:t>
      </w:r>
      <w:r w:rsidRPr="005C2459">
        <w:rPr>
          <w:rFonts w:ascii="Poppins" w:hAnsi="Poppins" w:cs="Poppins"/>
          <w:sz w:val="22"/>
          <w:szCs w:val="22"/>
        </w:rPr>
        <w:t>enable</w:t>
      </w:r>
      <w:r w:rsidR="50A57FC3" w:rsidRPr="005C2459">
        <w:rPr>
          <w:rFonts w:ascii="Poppins" w:hAnsi="Poppins" w:cs="Poppins"/>
          <w:sz w:val="22"/>
          <w:szCs w:val="22"/>
        </w:rPr>
        <w:t xml:space="preserve"> </w:t>
      </w:r>
      <w:r w:rsidR="4D3DD1CA" w:rsidRPr="005C2459">
        <w:rPr>
          <w:rFonts w:ascii="Poppins" w:hAnsi="Poppins" w:cs="Poppins"/>
          <w:sz w:val="22"/>
          <w:szCs w:val="22"/>
        </w:rPr>
        <w:t>NESO and the TOs to use a risk-based approach instead of a deterministic approach to manage outage</w:t>
      </w:r>
      <w:r w:rsidR="76D99FDE" w:rsidRPr="005C2459">
        <w:rPr>
          <w:rFonts w:ascii="Poppins" w:hAnsi="Poppins" w:cs="Poppins"/>
          <w:sz w:val="22"/>
          <w:szCs w:val="22"/>
        </w:rPr>
        <w:t>,</w:t>
      </w:r>
      <w:r w:rsidR="4D3DD1CA" w:rsidRPr="005C2459">
        <w:rPr>
          <w:rFonts w:ascii="Poppins" w:hAnsi="Poppins" w:cs="Poppins"/>
          <w:sz w:val="22"/>
          <w:szCs w:val="22"/>
        </w:rPr>
        <w:t xml:space="preserve"> </w:t>
      </w:r>
      <w:r w:rsidR="686E6E31" w:rsidRPr="005C2459">
        <w:rPr>
          <w:rFonts w:ascii="Poppins" w:hAnsi="Poppins" w:cs="Poppins"/>
          <w:sz w:val="22"/>
          <w:szCs w:val="22"/>
        </w:rPr>
        <w:t>i</w:t>
      </w:r>
      <w:r w:rsidR="4D3DD1CA" w:rsidRPr="005C2459">
        <w:rPr>
          <w:rFonts w:ascii="Poppins" w:hAnsi="Poppins" w:cs="Poppins"/>
          <w:sz w:val="22"/>
          <w:szCs w:val="22"/>
        </w:rPr>
        <w:t xml:space="preserve">nstead of including </w:t>
      </w:r>
      <w:r w:rsidR="00C87D00" w:rsidRPr="005C2459">
        <w:rPr>
          <w:rFonts w:ascii="Poppins" w:hAnsi="Poppins" w:cs="Poppins"/>
          <w:sz w:val="22"/>
          <w:szCs w:val="22"/>
        </w:rPr>
        <w:t>all</w:t>
      </w:r>
      <w:r w:rsidR="00C87D00" w:rsidRPr="005C2459">
        <w:rPr>
          <w:rStyle w:val="CommentReference"/>
          <w:rFonts w:ascii="Poppins" w:hAnsi="Poppins" w:cs="Poppins"/>
          <w:sz w:val="22"/>
          <w:szCs w:val="22"/>
        </w:rPr>
        <w:t xml:space="preserve"> th</w:t>
      </w:r>
      <w:r w:rsidR="00C87D00" w:rsidRPr="005C2459">
        <w:rPr>
          <w:rFonts w:ascii="Poppins" w:hAnsi="Poppins" w:cs="Poppins"/>
          <w:sz w:val="22"/>
          <w:szCs w:val="22"/>
        </w:rPr>
        <w:t>e</w:t>
      </w:r>
      <w:r w:rsidRPr="005C2459">
        <w:rPr>
          <w:rFonts w:ascii="Poppins" w:hAnsi="Poppins" w:cs="Poppins"/>
          <w:sz w:val="22"/>
          <w:szCs w:val="22"/>
        </w:rPr>
        <w:t xml:space="preserve"> double-circuit faults covered by the standard. It </w:t>
      </w:r>
      <w:r w:rsidR="0B188058" w:rsidRPr="005C2459">
        <w:rPr>
          <w:rFonts w:ascii="Poppins" w:hAnsi="Poppins" w:cs="Poppins"/>
          <w:sz w:val="22"/>
          <w:szCs w:val="22"/>
        </w:rPr>
        <w:t>would create</w:t>
      </w:r>
      <w:r w:rsidRPr="005C2459">
        <w:rPr>
          <w:rFonts w:ascii="Poppins" w:hAnsi="Poppins" w:cs="Poppins"/>
          <w:sz w:val="22"/>
          <w:szCs w:val="22"/>
        </w:rPr>
        <w:t xml:space="preserve"> a </w:t>
      </w:r>
      <w:r w:rsidR="00DAA5D9" w:rsidRPr="005C2459">
        <w:rPr>
          <w:rFonts w:ascii="Poppins" w:hAnsi="Poppins" w:cs="Poppins"/>
          <w:sz w:val="22"/>
          <w:szCs w:val="22"/>
        </w:rPr>
        <w:t>uniform consistent criterion</w:t>
      </w:r>
      <w:r w:rsidRPr="005C2459">
        <w:rPr>
          <w:rFonts w:ascii="Poppins" w:hAnsi="Poppins" w:cs="Poppins"/>
          <w:sz w:val="22"/>
          <w:szCs w:val="22"/>
        </w:rPr>
        <w:t xml:space="preserve"> between </w:t>
      </w:r>
      <w:r w:rsidR="20F11D2D" w:rsidRPr="005C2459">
        <w:rPr>
          <w:rFonts w:ascii="Poppins" w:hAnsi="Poppins" w:cs="Poppins"/>
          <w:sz w:val="22"/>
          <w:szCs w:val="22"/>
        </w:rPr>
        <w:t>regions</w:t>
      </w:r>
      <w:r w:rsidRPr="005C2459">
        <w:rPr>
          <w:rFonts w:ascii="Poppins" w:hAnsi="Poppins" w:cs="Poppins"/>
          <w:sz w:val="22"/>
          <w:szCs w:val="22"/>
        </w:rPr>
        <w:t xml:space="preserve"> in GB</w:t>
      </w:r>
      <w:bookmarkStart w:id="19" w:name="_Int_3xexUzpJ"/>
      <w:r w:rsidR="124770D1" w:rsidRPr="005C2459">
        <w:rPr>
          <w:rFonts w:ascii="Poppins" w:hAnsi="Poppins" w:cs="Poppins"/>
          <w:sz w:val="22"/>
          <w:szCs w:val="22"/>
        </w:rPr>
        <w:t>.</w:t>
      </w:r>
      <w:r w:rsidRPr="005C2459">
        <w:rPr>
          <w:rFonts w:ascii="Poppins" w:hAnsi="Poppins" w:cs="Poppins"/>
          <w:sz w:val="22"/>
          <w:szCs w:val="22"/>
        </w:rPr>
        <w:t xml:space="preserve">  </w:t>
      </w:r>
      <w:bookmarkEnd w:id="19"/>
      <w:r w:rsidRPr="005C2459">
        <w:rPr>
          <w:rFonts w:ascii="Poppins" w:hAnsi="Poppins" w:cs="Poppins"/>
          <w:sz w:val="22"/>
          <w:szCs w:val="22"/>
        </w:rPr>
        <w:t>Further</w:t>
      </w:r>
      <w:r w:rsidR="1368F7B9" w:rsidRPr="005C2459">
        <w:rPr>
          <w:rFonts w:ascii="Poppins" w:hAnsi="Poppins" w:cs="Poppins"/>
          <w:sz w:val="22"/>
          <w:szCs w:val="22"/>
        </w:rPr>
        <w:t>more</w:t>
      </w:r>
      <w:r w:rsidRPr="005C2459">
        <w:rPr>
          <w:rFonts w:ascii="Poppins" w:hAnsi="Poppins" w:cs="Poppins"/>
          <w:sz w:val="22"/>
          <w:szCs w:val="22"/>
        </w:rPr>
        <w:t xml:space="preserve">, NESO may be able to apply a </w:t>
      </w:r>
      <w:r w:rsidR="657586B8" w:rsidRPr="005C2459">
        <w:rPr>
          <w:rFonts w:ascii="Poppins" w:hAnsi="Poppins" w:cs="Poppins"/>
          <w:sz w:val="22"/>
          <w:szCs w:val="22"/>
        </w:rPr>
        <w:t>case-by-case</w:t>
      </w:r>
      <w:r w:rsidRPr="005C2459">
        <w:rPr>
          <w:rFonts w:ascii="Poppins" w:hAnsi="Poppins" w:cs="Poppins"/>
          <w:sz w:val="22"/>
          <w:szCs w:val="22"/>
        </w:rPr>
        <w:t xml:space="preserve"> study, and a probabilistic risk assessment (N-2, N-1) to </w:t>
      </w:r>
      <w:r w:rsidR="00C87D00" w:rsidRPr="005C2459">
        <w:rPr>
          <w:rFonts w:ascii="Poppins" w:hAnsi="Poppins" w:cs="Poppins"/>
          <w:sz w:val="22"/>
          <w:szCs w:val="22"/>
        </w:rPr>
        <w:t>schedule network</w:t>
      </w:r>
      <w:r w:rsidR="39FB7AD1" w:rsidRPr="005C2459">
        <w:rPr>
          <w:rFonts w:ascii="Poppins" w:hAnsi="Poppins" w:cs="Poppins"/>
          <w:sz w:val="22"/>
          <w:szCs w:val="22"/>
        </w:rPr>
        <w:t xml:space="preserve"> </w:t>
      </w:r>
      <w:r w:rsidRPr="005C2459">
        <w:rPr>
          <w:rFonts w:ascii="Poppins" w:hAnsi="Poppins" w:cs="Poppins"/>
          <w:sz w:val="22"/>
          <w:szCs w:val="22"/>
        </w:rPr>
        <w:t xml:space="preserve">outages </w:t>
      </w:r>
      <w:r w:rsidR="2E58D5FD" w:rsidRPr="005C2459">
        <w:rPr>
          <w:rFonts w:ascii="Poppins" w:hAnsi="Poppins" w:cs="Poppins"/>
          <w:sz w:val="22"/>
          <w:szCs w:val="22"/>
        </w:rPr>
        <w:t>securely.</w:t>
      </w:r>
      <w:r w:rsidR="0F3F72D4" w:rsidRPr="005C2459">
        <w:rPr>
          <w:rFonts w:ascii="Poppins" w:hAnsi="Poppins" w:cs="Poppins"/>
          <w:sz w:val="22"/>
          <w:szCs w:val="22"/>
          <w:vertAlign w:val="superscript"/>
        </w:rPr>
        <w:footnoteReference w:id="14"/>
      </w:r>
      <w:r w:rsidRPr="005C2459">
        <w:rPr>
          <w:rFonts w:ascii="Poppins" w:hAnsi="Poppins" w:cs="Poppins"/>
          <w:sz w:val="22"/>
          <w:szCs w:val="22"/>
        </w:rPr>
        <w:t xml:space="preserve"> </w:t>
      </w:r>
      <w:r w:rsidR="46C18177" w:rsidRPr="005C2459">
        <w:rPr>
          <w:rFonts w:ascii="Poppins" w:hAnsi="Poppins" w:cs="Poppins"/>
          <w:sz w:val="22"/>
          <w:szCs w:val="22"/>
        </w:rPr>
        <w:t>Non-Embedded</w:t>
      </w:r>
      <w:r w:rsidR="262430F5" w:rsidRPr="005C2459">
        <w:rPr>
          <w:rFonts w:ascii="Poppins" w:hAnsi="Poppins" w:cs="Poppins"/>
          <w:sz w:val="22"/>
          <w:szCs w:val="22"/>
        </w:rPr>
        <w:t xml:space="preserve"> Customers</w:t>
      </w:r>
      <w:r w:rsidRPr="005C2459">
        <w:rPr>
          <w:rFonts w:ascii="Poppins" w:hAnsi="Poppins" w:cs="Poppins"/>
          <w:sz w:val="22"/>
          <w:szCs w:val="22"/>
        </w:rPr>
        <w:t>, Interconnectors</w:t>
      </w:r>
      <w:r w:rsidR="3470B3AB" w:rsidRPr="005C2459">
        <w:rPr>
          <w:rFonts w:ascii="Poppins" w:hAnsi="Poppins" w:cs="Poppins"/>
          <w:sz w:val="22"/>
          <w:szCs w:val="22"/>
        </w:rPr>
        <w:t xml:space="preserve">, </w:t>
      </w:r>
      <w:r w:rsidR="2215140A" w:rsidRPr="005C2459">
        <w:rPr>
          <w:rFonts w:ascii="Poppins" w:hAnsi="Poppins" w:cs="Poppins"/>
          <w:sz w:val="22"/>
          <w:szCs w:val="22"/>
        </w:rPr>
        <w:t xml:space="preserve">Network </w:t>
      </w:r>
      <w:r w:rsidR="00C87D00" w:rsidRPr="005C2459">
        <w:rPr>
          <w:rFonts w:ascii="Poppins" w:hAnsi="Poppins" w:cs="Poppins"/>
          <w:sz w:val="22"/>
          <w:szCs w:val="22"/>
        </w:rPr>
        <w:t>Operators</w:t>
      </w:r>
      <w:r w:rsidR="00C87D00" w:rsidRPr="005C2459">
        <w:rPr>
          <w:rStyle w:val="CommentReference"/>
          <w:rFonts w:ascii="Poppins" w:hAnsi="Poppins" w:cs="Poppins"/>
          <w:sz w:val="22"/>
          <w:szCs w:val="22"/>
        </w:rPr>
        <w:t xml:space="preserve"> </w:t>
      </w:r>
      <w:r w:rsidR="00C87D00" w:rsidRPr="005C2459">
        <w:rPr>
          <w:rFonts w:ascii="Poppins" w:hAnsi="Poppins" w:cs="Poppins"/>
          <w:sz w:val="22"/>
          <w:szCs w:val="22"/>
        </w:rPr>
        <w:t>and</w:t>
      </w:r>
      <w:r w:rsidRPr="005C2459">
        <w:rPr>
          <w:rFonts w:ascii="Poppins" w:hAnsi="Poppins" w:cs="Poppins"/>
          <w:sz w:val="22"/>
          <w:szCs w:val="22"/>
        </w:rPr>
        <w:t xml:space="preserve"> Generators, are impacted through the possibility of outage overlapping with operations or </w:t>
      </w:r>
      <w:r w:rsidR="3AFCA730" w:rsidRPr="005C2459">
        <w:rPr>
          <w:rFonts w:ascii="Poppins" w:hAnsi="Poppins" w:cs="Poppins"/>
          <w:sz w:val="22"/>
          <w:szCs w:val="22"/>
        </w:rPr>
        <w:t xml:space="preserve">need for system </w:t>
      </w:r>
      <w:r w:rsidRPr="005C2459">
        <w:rPr>
          <w:rFonts w:ascii="Poppins" w:hAnsi="Poppins" w:cs="Poppins"/>
          <w:sz w:val="22"/>
          <w:szCs w:val="22"/>
        </w:rPr>
        <w:t>access</w:t>
      </w:r>
      <w:r w:rsidR="0F3F72D4" w:rsidRPr="005C2459">
        <w:rPr>
          <w:rFonts w:ascii="Poppins" w:hAnsi="Poppins" w:cs="Poppins"/>
          <w:sz w:val="22"/>
          <w:szCs w:val="22"/>
          <w:vertAlign w:val="superscript"/>
        </w:rPr>
        <w:footnoteReference w:id="15"/>
      </w:r>
      <w:r w:rsidRPr="005C2459">
        <w:rPr>
          <w:rFonts w:ascii="Poppins" w:hAnsi="Poppins" w:cs="Poppins"/>
          <w:sz w:val="22"/>
          <w:szCs w:val="22"/>
        </w:rPr>
        <w:t xml:space="preserve">. </w:t>
      </w:r>
      <w:r w:rsidR="7E61A5BA" w:rsidRPr="005C2459">
        <w:rPr>
          <w:rFonts w:ascii="Poppins" w:hAnsi="Poppins" w:cs="Poppins"/>
          <w:sz w:val="22"/>
          <w:szCs w:val="22"/>
        </w:rPr>
        <w:t>Despite this</w:t>
      </w:r>
      <w:r w:rsidR="46C18177" w:rsidRPr="005C2459">
        <w:rPr>
          <w:rFonts w:ascii="Poppins" w:hAnsi="Poppins" w:cs="Poppins"/>
          <w:sz w:val="22"/>
          <w:szCs w:val="22"/>
        </w:rPr>
        <w:t>,</w:t>
      </w:r>
      <w:r w:rsidR="7E61A5BA" w:rsidRPr="005C2459">
        <w:rPr>
          <w:rFonts w:ascii="Poppins" w:hAnsi="Poppins" w:cs="Poppins"/>
          <w:sz w:val="22"/>
          <w:szCs w:val="22"/>
        </w:rPr>
        <w:t xml:space="preserve"> </w:t>
      </w:r>
      <w:r w:rsidR="46C18177" w:rsidRPr="005C2459">
        <w:rPr>
          <w:rFonts w:ascii="Poppins" w:hAnsi="Poppins" w:cs="Poppins"/>
          <w:sz w:val="22"/>
          <w:szCs w:val="22"/>
        </w:rPr>
        <w:t>Non-Embedded Customers</w:t>
      </w:r>
      <w:r w:rsidR="23F8B196" w:rsidRPr="005C2459">
        <w:rPr>
          <w:rFonts w:ascii="Poppins" w:hAnsi="Poppins" w:cs="Poppins"/>
          <w:sz w:val="22"/>
          <w:szCs w:val="22"/>
        </w:rPr>
        <w:t>,</w:t>
      </w:r>
      <w:r w:rsidR="089465E8" w:rsidRPr="005C2459">
        <w:rPr>
          <w:rFonts w:ascii="Poppins" w:hAnsi="Poppins" w:cs="Poppins"/>
          <w:sz w:val="22"/>
          <w:szCs w:val="22"/>
        </w:rPr>
        <w:t xml:space="preserve"> </w:t>
      </w:r>
      <w:r w:rsidR="0E40BDF0" w:rsidRPr="005C2459">
        <w:rPr>
          <w:rFonts w:ascii="Poppins" w:hAnsi="Poppins" w:cs="Poppins"/>
          <w:sz w:val="22"/>
          <w:szCs w:val="22"/>
        </w:rPr>
        <w:t xml:space="preserve">Interconnectors and Generators </w:t>
      </w:r>
      <w:r w:rsidR="069BB998" w:rsidRPr="005C2459">
        <w:rPr>
          <w:rFonts w:ascii="Poppins" w:hAnsi="Poppins" w:cs="Poppins"/>
          <w:sz w:val="22"/>
          <w:szCs w:val="22"/>
        </w:rPr>
        <w:t xml:space="preserve">may benefit from </w:t>
      </w:r>
      <w:r w:rsidR="23F8B196" w:rsidRPr="005C2459">
        <w:rPr>
          <w:rFonts w:ascii="Poppins" w:hAnsi="Poppins" w:cs="Poppins"/>
          <w:sz w:val="22"/>
          <w:szCs w:val="22"/>
        </w:rPr>
        <w:t xml:space="preserve">faster project delivery and reduced constraint costs. </w:t>
      </w:r>
    </w:p>
    <w:p w14:paraId="52707C1A" w14:textId="77777777" w:rsidR="007B4F4F" w:rsidRPr="005C2459" w:rsidRDefault="007B4F4F" w:rsidP="00975514">
      <w:pPr>
        <w:tabs>
          <w:tab w:val="left" w:pos="2820"/>
        </w:tabs>
        <w:divId w:val="1755318010"/>
        <w:rPr>
          <w:rFonts w:ascii="Poppins" w:hAnsi="Poppins" w:cs="Poppins"/>
        </w:rPr>
      </w:pPr>
    </w:p>
    <w:tbl>
      <w:tblPr>
        <w:tblStyle w:val="GridTable4-Accent1"/>
        <w:tblW w:w="9845" w:type="dxa"/>
        <w:tblLook w:val="06A0" w:firstRow="1" w:lastRow="0" w:firstColumn="1" w:lastColumn="0" w:noHBand="1" w:noVBand="1"/>
      </w:tblPr>
      <w:tblGrid>
        <w:gridCol w:w="4390"/>
        <w:gridCol w:w="5455"/>
      </w:tblGrid>
      <w:tr w:rsidR="00EB109C" w:rsidRPr="00CE7542" w14:paraId="74D17EB1" w14:textId="77777777" w:rsidTr="58F86434">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9845" w:type="dxa"/>
            <w:gridSpan w:val="2"/>
            <w:tcBorders>
              <w:top w:val="single" w:sz="4" w:space="0" w:color="auto"/>
              <w:left w:val="single" w:sz="4" w:space="0" w:color="auto"/>
              <w:bottom w:val="single" w:sz="4" w:space="0" w:color="auto"/>
              <w:right w:val="single" w:sz="4" w:space="0" w:color="auto"/>
            </w:tcBorders>
            <w:shd w:val="clear" w:color="auto" w:fill="3F0731" w:themeFill="text2"/>
            <w:hideMark/>
          </w:tcPr>
          <w:p w14:paraId="61723113" w14:textId="77777777" w:rsidR="00EB109C" w:rsidRPr="00CE7542" w:rsidRDefault="0D4F25A0" w:rsidP="00E65E97">
            <w:pPr>
              <w:pStyle w:val="Heading2"/>
              <w:divId w:val="1755318010"/>
              <w:rPr>
                <w:rFonts w:ascii="Poppins" w:hAnsi="Poppins" w:cs="Poppins"/>
                <w:u w:val="none"/>
              </w:rPr>
            </w:pPr>
            <w:bookmarkStart w:id="20" w:name="_Toc211955310"/>
            <w:bookmarkStart w:id="21" w:name="_Toc219362290"/>
            <w:r w:rsidRPr="00CE7542">
              <w:rPr>
                <w:rFonts w:ascii="Poppins" w:hAnsi="Poppins" w:cs="Poppins"/>
                <w:u w:val="none"/>
              </w:rPr>
              <w:t>Proposer’s assessment against SQSS Objectives</w:t>
            </w:r>
            <w:bookmarkEnd w:id="20"/>
            <w:bookmarkEnd w:id="21"/>
            <w:r w:rsidRPr="00CE7542">
              <w:rPr>
                <w:rFonts w:ascii="Poppins" w:hAnsi="Poppins" w:cs="Poppins"/>
                <w:color w:val="FF0000"/>
                <w:u w:val="none"/>
              </w:rPr>
              <w:t>   </w:t>
            </w:r>
          </w:p>
        </w:tc>
      </w:tr>
      <w:tr w:rsidR="00EB109C" w:rsidRPr="00CE7542" w14:paraId="4D7EC779"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23F62F82" w14:textId="77777777" w:rsidR="00EB109C" w:rsidRPr="00CE7542" w:rsidRDefault="0D4F25A0" w:rsidP="00CD1E20">
            <w:pPr>
              <w:pStyle w:val="BodyText"/>
              <w:rPr>
                <w:rFonts w:ascii="Poppins" w:hAnsi="Poppins" w:cs="Poppins"/>
                <w:sz w:val="22"/>
                <w:szCs w:val="22"/>
              </w:rPr>
            </w:pPr>
            <w:r w:rsidRPr="00CE7542">
              <w:rPr>
                <w:rFonts w:ascii="Poppins" w:hAnsi="Poppins" w:cs="Poppins"/>
                <w:sz w:val="22"/>
                <w:szCs w:val="22"/>
              </w:rPr>
              <w:t>Relevant Objective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p w14:paraId="36895496" w14:textId="77777777" w:rsidR="00EB109C" w:rsidRPr="00CE7542" w:rsidRDefault="00EB109C" w:rsidP="00CD1E2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b/>
                <w:bCs/>
                <w:sz w:val="22"/>
                <w:szCs w:val="22"/>
              </w:rPr>
            </w:pPr>
            <w:r w:rsidRPr="00CE7542">
              <w:rPr>
                <w:rFonts w:ascii="Poppins" w:hAnsi="Poppins" w:cs="Poppins"/>
                <w:b/>
                <w:bCs/>
                <w:sz w:val="22"/>
                <w:szCs w:val="22"/>
              </w:rPr>
              <w:t>Identified impact </w:t>
            </w:r>
          </w:p>
        </w:tc>
      </w:tr>
      <w:tr w:rsidR="00EB109C" w:rsidRPr="00CE7542" w14:paraId="47AFD525"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13B743A7" w14:textId="4A682A07" w:rsidR="00EB109C" w:rsidRPr="00CE7542" w:rsidRDefault="4A561427" w:rsidP="00CE7542">
            <w:pPr>
              <w:pStyle w:val="BodyText"/>
              <w:ind w:left="589" w:hanging="589"/>
              <w:rPr>
                <w:rFonts w:ascii="Poppins" w:hAnsi="Poppins" w:cs="Poppins"/>
                <w:b w:val="0"/>
                <w:bCs w:val="0"/>
                <w:sz w:val="22"/>
                <w:szCs w:val="22"/>
              </w:rPr>
            </w:pPr>
            <w:r w:rsidRPr="00CE7542">
              <w:rPr>
                <w:rFonts w:ascii="Poppins" w:hAnsi="Poppins" w:cs="Poppins"/>
                <w:b w:val="0"/>
                <w:bCs w:val="0"/>
                <w:sz w:val="22"/>
                <w:szCs w:val="22"/>
              </w:rPr>
              <w:t>(</w:t>
            </w:r>
            <w:r w:rsidR="02B59D54" w:rsidRPr="00CE7542">
              <w:rPr>
                <w:rFonts w:ascii="Poppins" w:hAnsi="Poppins" w:cs="Poppins"/>
                <w:b w:val="0"/>
                <w:bCs w:val="0"/>
                <w:sz w:val="22"/>
                <w:szCs w:val="22"/>
              </w:rPr>
              <w:t>a</w:t>
            </w:r>
            <w:r w:rsidRPr="00CE7542">
              <w:rPr>
                <w:rFonts w:ascii="Poppins" w:hAnsi="Poppins" w:cs="Poppins"/>
                <w:b w:val="0"/>
                <w:bCs w:val="0"/>
                <w:sz w:val="22"/>
                <w:szCs w:val="22"/>
              </w:rPr>
              <w:t xml:space="preserve">) </w:t>
            </w:r>
            <w:r w:rsidRPr="00CE7542">
              <w:rPr>
                <w:rFonts w:ascii="Poppins" w:hAnsi="Poppins" w:cs="Poppins"/>
                <w:b w:val="0"/>
                <w:bCs w:val="0"/>
                <w:sz w:val="22"/>
                <w:szCs w:val="22"/>
              </w:rPr>
              <w:tab/>
              <w:t xml:space="preserve">facilitate the planning, </w:t>
            </w:r>
            <w:r w:rsidR="4500E30A" w:rsidRPr="00CE7542">
              <w:rPr>
                <w:rFonts w:ascii="Poppins" w:hAnsi="Poppins" w:cs="Poppins"/>
                <w:b w:val="0"/>
                <w:bCs w:val="0"/>
                <w:sz w:val="22"/>
                <w:szCs w:val="22"/>
              </w:rPr>
              <w:t>development,</w:t>
            </w:r>
            <w:r w:rsidRPr="00CE7542">
              <w:rPr>
                <w:rFonts w:ascii="Poppins" w:hAnsi="Poppins" w:cs="Poppins"/>
                <w:b w:val="0"/>
                <w:bCs w:val="0"/>
                <w:sz w:val="22"/>
                <w:szCs w:val="22"/>
              </w:rPr>
              <w:t xml:space="preserve"> and maintenance of an efficient, </w:t>
            </w:r>
            <w:bookmarkStart w:id="22" w:name="_Int_3M6vLRAt"/>
            <w:r w:rsidRPr="00CE7542">
              <w:rPr>
                <w:rFonts w:ascii="Poppins" w:hAnsi="Poppins" w:cs="Poppins"/>
                <w:b w:val="0"/>
                <w:bCs w:val="0"/>
                <w:sz w:val="22"/>
                <w:szCs w:val="22"/>
              </w:rPr>
              <w:t>coordinated</w:t>
            </w:r>
            <w:bookmarkEnd w:id="22"/>
            <w:r w:rsidRPr="00CE7542">
              <w:rPr>
                <w:rFonts w:ascii="Poppins" w:hAnsi="Poppins" w:cs="Poppins"/>
                <w:b w:val="0"/>
                <w:bCs w:val="0"/>
                <w:sz w:val="22"/>
                <w:szCs w:val="22"/>
              </w:rPr>
              <w:t xml:space="preserve"> and economical system of electricity transmission, and the operation of that system in an efficient, </w:t>
            </w:r>
            <w:bookmarkStart w:id="23" w:name="_Int_is1rSx8V"/>
            <w:r w:rsidRPr="00CE7542">
              <w:rPr>
                <w:rFonts w:ascii="Poppins" w:hAnsi="Poppins" w:cs="Poppins"/>
                <w:b w:val="0"/>
                <w:bCs w:val="0"/>
                <w:sz w:val="22"/>
                <w:szCs w:val="22"/>
              </w:rPr>
              <w:t>economic</w:t>
            </w:r>
            <w:bookmarkEnd w:id="23"/>
            <w:r w:rsidRPr="00CE7542">
              <w:rPr>
                <w:rFonts w:ascii="Poppins" w:hAnsi="Poppins" w:cs="Poppins"/>
                <w:b w:val="0"/>
                <w:bCs w:val="0"/>
                <w:sz w:val="22"/>
                <w:szCs w:val="22"/>
              </w:rPr>
              <w:t xml:space="preserve"> and coordinated manner;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sdt>
            <w:sdtPr>
              <w:rPr>
                <w:rFonts w:ascii="Poppins" w:hAnsi="Poppins" w:cs="Poppins"/>
                <w:b/>
                <w:bCs/>
                <w:sz w:val="22"/>
                <w:szCs w:val="22"/>
              </w:rPr>
              <w:alias w:val="Impact assessment"/>
              <w:tag w:val="Impact assessment"/>
              <w:id w:val="1534462843"/>
              <w:placeholder>
                <w:docPart w:val="D81EC9E2FD6445718CFCF46AC4D630F2"/>
              </w:placeholder>
              <w:dropDownList>
                <w:listItem w:displayText="Select an impact" w:value="Select an impact"/>
                <w:listItem w:displayText="Positive" w:value="Positive"/>
                <w:listItem w:displayText="Neutral" w:value="Neutral"/>
                <w:listItem w:displayText="Negative" w:value="Negative"/>
              </w:dropDownList>
            </w:sdtPr>
            <w:sdtEndPr/>
            <w:sdtContent>
              <w:p w14:paraId="5042D18D" w14:textId="6842B32D" w:rsidR="00FC4051" w:rsidRPr="00CE7542" w:rsidRDefault="00AA5B76" w:rsidP="00CE7542">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b/>
                    <w:bCs/>
                    <w:sz w:val="22"/>
                    <w:szCs w:val="22"/>
                  </w:rPr>
                </w:pPr>
                <w:r w:rsidRPr="00CE7542">
                  <w:rPr>
                    <w:rFonts w:ascii="Poppins" w:hAnsi="Poppins" w:cs="Poppins"/>
                    <w:b/>
                    <w:bCs/>
                    <w:sz w:val="22"/>
                    <w:szCs w:val="22"/>
                  </w:rPr>
                  <w:t>Positive</w:t>
                </w:r>
              </w:p>
            </w:sdtContent>
          </w:sdt>
          <w:p w14:paraId="421BC53F" w14:textId="11BD503B" w:rsidR="00EB109C" w:rsidRPr="00CE7542" w:rsidRDefault="2273FB49" w:rsidP="00CE7542">
            <w:pPr>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CE7542">
              <w:rPr>
                <w:rFonts w:ascii="Poppins" w:hAnsi="Poppins" w:cs="Poppins"/>
                <w:sz w:val="22"/>
                <w:szCs w:val="22"/>
              </w:rPr>
              <w:t>Faster and more cost-effective network upgrades and maintenance.</w:t>
            </w:r>
          </w:p>
          <w:p w14:paraId="727B7BA0" w14:textId="5D29980B" w:rsidR="00EB109C" w:rsidRPr="00CE7542" w:rsidRDefault="6CC10B41" w:rsidP="00CE7542">
            <w:pPr>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CE7542">
              <w:rPr>
                <w:rFonts w:ascii="Poppins" w:hAnsi="Poppins" w:cs="Poppins"/>
                <w:sz w:val="22"/>
                <w:szCs w:val="22"/>
              </w:rPr>
              <w:t>Improved reliability and affordability for consumers.</w:t>
            </w:r>
          </w:p>
          <w:p w14:paraId="0F753B4F" w14:textId="4EF0A916" w:rsidR="00EB109C" w:rsidRPr="00CE7542" w:rsidRDefault="73047F90" w:rsidP="00CE7542">
            <w:pPr>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CE7542">
              <w:rPr>
                <w:rFonts w:ascii="Poppins" w:hAnsi="Poppins" w:cs="Poppins"/>
                <w:sz w:val="22"/>
                <w:szCs w:val="22"/>
              </w:rPr>
              <w:t>Better coordination across the industry</w:t>
            </w:r>
            <w:r w:rsidR="6610BE21" w:rsidRPr="00CE7542">
              <w:rPr>
                <w:rFonts w:ascii="Poppins" w:hAnsi="Poppins" w:cs="Poppins"/>
                <w:sz w:val="22"/>
                <w:szCs w:val="22"/>
              </w:rPr>
              <w:t xml:space="preserve"> by means of a joint agreement of the relevant stakeholders on the</w:t>
            </w:r>
            <w:r w:rsidR="3065FEB8" w:rsidRPr="00CE7542">
              <w:rPr>
                <w:rFonts w:ascii="Poppins" w:hAnsi="Poppins" w:cs="Poppins"/>
                <w:sz w:val="22"/>
                <w:szCs w:val="22"/>
              </w:rPr>
              <w:t xml:space="preserve"> </w:t>
            </w:r>
            <w:r w:rsidR="357D854F" w:rsidRPr="00CE7542">
              <w:rPr>
                <w:rFonts w:ascii="Poppins" w:hAnsi="Poppins" w:cs="Poppins"/>
                <w:sz w:val="22"/>
                <w:szCs w:val="22"/>
              </w:rPr>
              <w:t>standard</w:t>
            </w:r>
            <w:r w:rsidR="3065FEB8" w:rsidRPr="00CE7542">
              <w:rPr>
                <w:rFonts w:ascii="Poppins" w:hAnsi="Poppins" w:cs="Poppins"/>
                <w:sz w:val="22"/>
                <w:szCs w:val="22"/>
              </w:rPr>
              <w:t xml:space="preserve"> assessments to </w:t>
            </w:r>
            <w:r w:rsidR="0F000F95" w:rsidRPr="00CE7542">
              <w:rPr>
                <w:rFonts w:ascii="Poppins" w:hAnsi="Poppins" w:cs="Poppins"/>
                <w:sz w:val="22"/>
                <w:szCs w:val="22"/>
              </w:rPr>
              <w:t xml:space="preserve">manage </w:t>
            </w:r>
            <w:r w:rsidR="219EF780" w:rsidRPr="00CE7542">
              <w:rPr>
                <w:rFonts w:ascii="Poppins" w:hAnsi="Poppins" w:cs="Poppins"/>
                <w:sz w:val="22"/>
                <w:szCs w:val="22"/>
              </w:rPr>
              <w:t>operational risks.</w:t>
            </w:r>
          </w:p>
          <w:p w14:paraId="56A65FA3" w14:textId="3DA622A6" w:rsidR="00EB109C" w:rsidRPr="00CE7542" w:rsidRDefault="00EB109C" w:rsidP="00CE7542">
            <w:pPr>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p>
        </w:tc>
      </w:tr>
      <w:tr w:rsidR="00EB109C" w:rsidRPr="00CE7542" w14:paraId="4EE068BD"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3F90B99E" w14:textId="018A9294" w:rsidR="00EB109C" w:rsidRPr="00CE7542" w:rsidRDefault="00EB109C" w:rsidP="00CE7542">
            <w:pPr>
              <w:pStyle w:val="BodyText"/>
              <w:ind w:left="589" w:hanging="589"/>
              <w:rPr>
                <w:rFonts w:ascii="Poppins" w:hAnsi="Poppins" w:cs="Poppins"/>
                <w:b w:val="0"/>
                <w:bCs w:val="0"/>
                <w:sz w:val="22"/>
                <w:szCs w:val="22"/>
              </w:rPr>
            </w:pPr>
            <w:r w:rsidRPr="00CE7542">
              <w:rPr>
                <w:rFonts w:ascii="Poppins" w:hAnsi="Poppins" w:cs="Poppins"/>
                <w:b w:val="0"/>
                <w:bCs w:val="0"/>
                <w:sz w:val="22"/>
                <w:szCs w:val="22"/>
              </w:rPr>
              <w:lastRenderedPageBreak/>
              <w:t>(</w:t>
            </w:r>
            <w:r w:rsidR="499FD404" w:rsidRPr="00CE7542">
              <w:rPr>
                <w:rFonts w:ascii="Poppins" w:hAnsi="Poppins" w:cs="Poppins"/>
                <w:b w:val="0"/>
                <w:bCs w:val="0"/>
                <w:sz w:val="22"/>
                <w:szCs w:val="22"/>
              </w:rPr>
              <w:t>b</w:t>
            </w:r>
            <w:r w:rsidRPr="00CE7542">
              <w:rPr>
                <w:rFonts w:ascii="Poppins" w:hAnsi="Poppins" w:cs="Poppins"/>
                <w:b w:val="0"/>
                <w:bCs w:val="0"/>
                <w:sz w:val="22"/>
                <w:szCs w:val="22"/>
              </w:rPr>
              <w:t xml:space="preserve">) </w:t>
            </w:r>
            <w:r w:rsidRPr="00CE7542">
              <w:rPr>
                <w:rFonts w:ascii="Poppins" w:hAnsi="Poppins" w:cs="Poppins"/>
                <w:b w:val="0"/>
                <w:bCs w:val="0"/>
                <w:sz w:val="22"/>
                <w:szCs w:val="22"/>
              </w:rPr>
              <w:tab/>
              <w:t>ensure an appropriate level of security and quality of supply and safe operation of the National Electricity Transmission System;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sdt>
            <w:sdtPr>
              <w:rPr>
                <w:rFonts w:ascii="Poppins" w:hAnsi="Poppins" w:cs="Poppins"/>
                <w:b/>
                <w:bCs/>
                <w:sz w:val="22"/>
                <w:szCs w:val="22"/>
              </w:rPr>
              <w:alias w:val="Impact assessment"/>
              <w:tag w:val="Impact assessment"/>
              <w:id w:val="-1059090568"/>
              <w:placeholder>
                <w:docPart w:val="D200EC6F918648E79FC514E6DF4A77DF"/>
              </w:placeholder>
              <w:dropDownList>
                <w:listItem w:displayText="Select an impact" w:value="Select an impact"/>
                <w:listItem w:displayText="Positive" w:value="Positive"/>
                <w:listItem w:displayText="Neutral" w:value="Neutral"/>
                <w:listItem w:displayText="Negative" w:value="Negative"/>
              </w:dropDownList>
            </w:sdtPr>
            <w:sdtEndPr/>
            <w:sdtContent>
              <w:p w14:paraId="64814C0D" w14:textId="5C82A888" w:rsidR="00FC4051" w:rsidRPr="00CE7542" w:rsidRDefault="00AA5B76" w:rsidP="00CE7542">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b/>
                    <w:bCs/>
                    <w:sz w:val="22"/>
                    <w:szCs w:val="22"/>
                  </w:rPr>
                </w:pPr>
                <w:r w:rsidRPr="00CE7542">
                  <w:rPr>
                    <w:rFonts w:ascii="Poppins" w:hAnsi="Poppins" w:cs="Poppins"/>
                    <w:b/>
                    <w:bCs/>
                    <w:sz w:val="22"/>
                    <w:szCs w:val="22"/>
                  </w:rPr>
                  <w:t>Neutral</w:t>
                </w:r>
              </w:p>
            </w:sdtContent>
          </w:sdt>
          <w:p w14:paraId="2C1F7BE2" w14:textId="6296D47B" w:rsidR="00EB109C" w:rsidRPr="00CE7542" w:rsidRDefault="3376D91B" w:rsidP="00CE7542">
            <w:pPr>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CE7542">
              <w:rPr>
                <w:rFonts w:ascii="Poppins" w:hAnsi="Poppins" w:cs="Poppins"/>
                <w:sz w:val="22"/>
                <w:szCs w:val="22"/>
              </w:rPr>
              <w:t>The proposal is expected to support improved coordination and risk assessment, which may contribute to maintaining appropriate levels of system security, quality of electricity supply, and safe operation of the National Electricity Transmission System</w:t>
            </w:r>
            <w:r w:rsidR="30607761" w:rsidRPr="00CE7542">
              <w:rPr>
                <w:rFonts w:ascii="Poppins" w:hAnsi="Poppins" w:cs="Poppins"/>
                <w:sz w:val="22"/>
                <w:szCs w:val="22"/>
              </w:rPr>
              <w:t xml:space="preserve"> (NETS)</w:t>
            </w:r>
            <w:r w:rsidRPr="00CE7542">
              <w:rPr>
                <w:rFonts w:ascii="Poppins" w:hAnsi="Poppins" w:cs="Poppins"/>
                <w:sz w:val="22"/>
                <w:szCs w:val="22"/>
              </w:rPr>
              <w:t>. These outcomes are consistent with the objectives of the reform but are contingent on effective implementation and stakeholder collaboration.</w:t>
            </w:r>
          </w:p>
        </w:tc>
      </w:tr>
      <w:tr w:rsidR="00EB109C" w:rsidRPr="00CE7542" w14:paraId="5CA7814E"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121EFA1F" w14:textId="6CB74226" w:rsidR="00EB109C" w:rsidRPr="00CE7542" w:rsidRDefault="10B7EA53" w:rsidP="00CE7542">
            <w:pPr>
              <w:pStyle w:val="BodyText"/>
              <w:ind w:left="589" w:hanging="589"/>
              <w:rPr>
                <w:rFonts w:ascii="Poppins" w:hAnsi="Poppins" w:cs="Poppins"/>
                <w:b w:val="0"/>
                <w:bCs w:val="0"/>
                <w:sz w:val="22"/>
                <w:szCs w:val="22"/>
              </w:rPr>
            </w:pPr>
            <w:r w:rsidRPr="00CE7542">
              <w:rPr>
                <w:rFonts w:ascii="Poppins" w:hAnsi="Poppins" w:cs="Poppins"/>
                <w:b w:val="0"/>
                <w:bCs w:val="0"/>
                <w:sz w:val="22"/>
                <w:szCs w:val="22"/>
              </w:rPr>
              <w:t>(</w:t>
            </w:r>
            <w:r w:rsidR="2CD4DB83" w:rsidRPr="00CE7542">
              <w:rPr>
                <w:rFonts w:ascii="Poppins" w:hAnsi="Poppins" w:cs="Poppins"/>
                <w:b w:val="0"/>
                <w:bCs w:val="0"/>
                <w:sz w:val="22"/>
                <w:szCs w:val="22"/>
              </w:rPr>
              <w:t>c</w:t>
            </w:r>
            <w:r w:rsidRPr="00CE7542">
              <w:rPr>
                <w:rFonts w:ascii="Poppins" w:hAnsi="Poppins" w:cs="Poppins"/>
                <w:b w:val="0"/>
                <w:bCs w:val="0"/>
                <w:sz w:val="22"/>
                <w:szCs w:val="22"/>
              </w:rPr>
              <w:t xml:space="preserve">) </w:t>
            </w:r>
            <w:r w:rsidR="00EB109C" w:rsidRPr="00CE7542">
              <w:rPr>
                <w:rFonts w:ascii="Poppins" w:hAnsi="Poppins" w:cs="Poppins"/>
                <w:b w:val="0"/>
                <w:bCs w:val="0"/>
                <w:sz w:val="22"/>
                <w:szCs w:val="22"/>
              </w:rPr>
              <w:tab/>
            </w:r>
            <w:r w:rsidRPr="00CE7542">
              <w:rPr>
                <w:rFonts w:ascii="Poppins" w:hAnsi="Poppins" w:cs="Poppins"/>
                <w:b w:val="0"/>
                <w:bCs w:val="0"/>
                <w:sz w:val="22"/>
                <w:szCs w:val="22"/>
              </w:rPr>
              <w:t>facilitate effective competition in the generation and supply of electricity, and (</w:t>
            </w:r>
            <w:r w:rsidR="400E0A76" w:rsidRPr="00CE7542">
              <w:rPr>
                <w:rFonts w:ascii="Poppins" w:hAnsi="Poppins" w:cs="Poppins"/>
                <w:b w:val="0"/>
                <w:bCs w:val="0"/>
                <w:sz w:val="22"/>
                <w:szCs w:val="22"/>
              </w:rPr>
              <w:t>as far as</w:t>
            </w:r>
            <w:r w:rsidRPr="00CE7542">
              <w:rPr>
                <w:rFonts w:ascii="Poppins" w:hAnsi="Poppins" w:cs="Poppins"/>
                <w:b w:val="0"/>
                <w:bCs w:val="0"/>
                <w:sz w:val="22"/>
                <w:szCs w:val="22"/>
              </w:rPr>
              <w:t xml:space="preserve"> consistent therewith) facilitating such competition in the distribution of electricity; and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sdt>
            <w:sdtPr>
              <w:rPr>
                <w:rFonts w:ascii="Poppins" w:hAnsi="Poppins" w:cs="Poppins"/>
                <w:b/>
                <w:bCs/>
                <w:sz w:val="22"/>
                <w:szCs w:val="22"/>
              </w:rPr>
              <w:alias w:val="Impact assessment"/>
              <w:tag w:val="Impact assessment"/>
              <w:id w:val="-1296983966"/>
              <w:placeholder>
                <w:docPart w:val="C7A1C6FF76CC4A34B0D5F9CDCF7E4203"/>
              </w:placeholder>
              <w:dropDownList>
                <w:listItem w:displayText="Select an impact" w:value="Select an impact"/>
                <w:listItem w:displayText="Positive" w:value="Positive"/>
                <w:listItem w:displayText="Neutral" w:value="Neutral"/>
                <w:listItem w:displayText="Negative" w:value="Negative"/>
              </w:dropDownList>
            </w:sdtPr>
            <w:sdtEndPr/>
            <w:sdtContent>
              <w:p w14:paraId="184DBC09" w14:textId="3BA244AE" w:rsidR="00FC4051" w:rsidRPr="00CE7542" w:rsidRDefault="00AA5B76" w:rsidP="00CE7542">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b/>
                    <w:bCs/>
                    <w:sz w:val="22"/>
                    <w:szCs w:val="22"/>
                  </w:rPr>
                </w:pPr>
                <w:r w:rsidRPr="00CE7542">
                  <w:rPr>
                    <w:rFonts w:ascii="Poppins" w:hAnsi="Poppins" w:cs="Poppins"/>
                    <w:b/>
                    <w:bCs/>
                    <w:sz w:val="22"/>
                    <w:szCs w:val="22"/>
                  </w:rPr>
                  <w:t>Positive</w:t>
                </w:r>
              </w:p>
            </w:sdtContent>
          </w:sdt>
          <w:p w14:paraId="595B710D" w14:textId="04011E13" w:rsidR="00EB109C" w:rsidRPr="00CE7542" w:rsidRDefault="008D3A6D" w:rsidP="00CE7542">
            <w:pPr>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CE7542">
              <w:rPr>
                <w:rFonts w:ascii="Poppins" w:hAnsi="Poppins" w:cs="Poppins"/>
                <w:sz w:val="22"/>
                <w:szCs w:val="22"/>
              </w:rPr>
              <w:t>Facilitates</w:t>
            </w:r>
            <w:r w:rsidR="2AEB52CE" w:rsidRPr="00CE7542">
              <w:rPr>
                <w:rFonts w:ascii="Poppins" w:hAnsi="Poppins" w:cs="Poppins"/>
                <w:sz w:val="22"/>
                <w:szCs w:val="22"/>
              </w:rPr>
              <w:t xml:space="preserve"> a more open and flexible system, making it easier for new and existing companies to compete in generating and supplying electricity.</w:t>
            </w:r>
          </w:p>
          <w:p w14:paraId="24C60B2D" w14:textId="27219C8F" w:rsidR="00EB109C" w:rsidRPr="00CE7542" w:rsidRDefault="2AEB52CE" w:rsidP="00CE7542">
            <w:pPr>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CE7542">
              <w:rPr>
                <w:rFonts w:ascii="Poppins" w:hAnsi="Poppins" w:cs="Poppins"/>
                <w:sz w:val="22"/>
                <w:szCs w:val="22"/>
              </w:rPr>
              <w:t>Encourages more competition in electricity generation and supply</w:t>
            </w:r>
            <w:r w:rsidR="00C9055F" w:rsidRPr="00CE7542">
              <w:rPr>
                <w:rFonts w:ascii="Poppins" w:hAnsi="Poppins" w:cs="Poppins"/>
                <w:sz w:val="22"/>
                <w:szCs w:val="22"/>
              </w:rPr>
              <w:t>, making</w:t>
            </w:r>
            <w:r w:rsidRPr="00CE7542">
              <w:rPr>
                <w:rFonts w:ascii="Poppins" w:hAnsi="Poppins" w:cs="Poppins"/>
                <w:sz w:val="22"/>
                <w:szCs w:val="22"/>
              </w:rPr>
              <w:t xml:space="preserve"> it easier for new entrants to participate, driving innovation and potentially lowering costs for consumers.</w:t>
            </w:r>
          </w:p>
        </w:tc>
      </w:tr>
      <w:tr w:rsidR="00EB109C" w:rsidRPr="00CE7542" w14:paraId="21856524" w14:textId="77777777" w:rsidTr="58F86434">
        <w:trPr>
          <w:trHeight w:val="39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auto"/>
              <w:left w:val="single" w:sz="4" w:space="0" w:color="auto"/>
              <w:bottom w:val="single" w:sz="4" w:space="0" w:color="auto"/>
              <w:right w:val="single" w:sz="4" w:space="0" w:color="auto"/>
            </w:tcBorders>
            <w:shd w:val="clear" w:color="auto" w:fill="auto"/>
            <w:hideMark/>
          </w:tcPr>
          <w:p w14:paraId="211883E0" w14:textId="5053524C" w:rsidR="00EB109C" w:rsidRPr="00CE7542" w:rsidRDefault="00EB109C" w:rsidP="00CE7542">
            <w:pPr>
              <w:pStyle w:val="BodyText"/>
              <w:ind w:left="589" w:hanging="589"/>
              <w:rPr>
                <w:rFonts w:ascii="Poppins" w:hAnsi="Poppins" w:cs="Poppins"/>
                <w:b w:val="0"/>
                <w:bCs w:val="0"/>
                <w:sz w:val="22"/>
                <w:szCs w:val="22"/>
              </w:rPr>
            </w:pPr>
            <w:r w:rsidRPr="00CE7542">
              <w:rPr>
                <w:rFonts w:ascii="Poppins" w:hAnsi="Poppins" w:cs="Poppins"/>
                <w:b w:val="0"/>
                <w:bCs w:val="0"/>
                <w:sz w:val="22"/>
                <w:szCs w:val="22"/>
              </w:rPr>
              <w:t>(</w:t>
            </w:r>
            <w:r w:rsidR="129318F3" w:rsidRPr="00CE7542">
              <w:rPr>
                <w:rFonts w:ascii="Poppins" w:hAnsi="Poppins" w:cs="Poppins"/>
                <w:b w:val="0"/>
                <w:bCs w:val="0"/>
                <w:sz w:val="22"/>
                <w:szCs w:val="22"/>
              </w:rPr>
              <w:t>d</w:t>
            </w:r>
            <w:r w:rsidRPr="00CE7542">
              <w:rPr>
                <w:rFonts w:ascii="Poppins" w:hAnsi="Poppins" w:cs="Poppins"/>
                <w:b w:val="0"/>
                <w:bCs w:val="0"/>
                <w:sz w:val="22"/>
                <w:szCs w:val="22"/>
              </w:rPr>
              <w:t xml:space="preserve">)  </w:t>
            </w:r>
            <w:r w:rsidRPr="00CE7542">
              <w:rPr>
                <w:rFonts w:ascii="Poppins" w:hAnsi="Poppins" w:cs="Poppins"/>
                <w:b w:val="0"/>
                <w:bCs w:val="0"/>
                <w:sz w:val="22"/>
                <w:szCs w:val="22"/>
              </w:rPr>
              <w:tab/>
              <w:t xml:space="preserve">facilitate Licensees to comply with any relevant obligations under </w:t>
            </w:r>
            <w:r w:rsidR="00B815B8" w:rsidRPr="00CE7542">
              <w:rPr>
                <w:rFonts w:ascii="Poppins" w:hAnsi="Poppins" w:cs="Poppins"/>
                <w:b w:val="0"/>
                <w:bCs w:val="0"/>
                <w:sz w:val="22"/>
                <w:szCs w:val="22"/>
              </w:rPr>
              <w:t>Assimilated</w:t>
            </w:r>
            <w:r w:rsidRPr="00CE7542">
              <w:rPr>
                <w:rFonts w:ascii="Poppins" w:hAnsi="Poppins" w:cs="Poppins"/>
                <w:b w:val="0"/>
                <w:bCs w:val="0"/>
                <w:sz w:val="22"/>
                <w:szCs w:val="22"/>
              </w:rPr>
              <w:t xml:space="preserve"> law </w:t>
            </w:r>
          </w:p>
        </w:tc>
        <w:tc>
          <w:tcPr>
            <w:tcW w:w="5455" w:type="dxa"/>
            <w:tcBorders>
              <w:top w:val="single" w:sz="4" w:space="0" w:color="auto"/>
              <w:left w:val="single" w:sz="4" w:space="0" w:color="auto"/>
              <w:bottom w:val="single" w:sz="4" w:space="0" w:color="auto"/>
              <w:right w:val="single" w:sz="4" w:space="0" w:color="auto"/>
            </w:tcBorders>
            <w:shd w:val="clear" w:color="auto" w:fill="auto"/>
            <w:hideMark/>
          </w:tcPr>
          <w:sdt>
            <w:sdtPr>
              <w:rPr>
                <w:rFonts w:ascii="Poppins" w:hAnsi="Poppins" w:cs="Poppins"/>
                <w:b/>
                <w:bCs/>
                <w:sz w:val="22"/>
                <w:szCs w:val="22"/>
              </w:rPr>
              <w:alias w:val="Impact assessment"/>
              <w:tag w:val="Impact assessment"/>
              <w:id w:val="-831289488"/>
              <w:placeholder>
                <w:docPart w:val="41B038BD4FB447D598F2C0EC29B9D58A"/>
              </w:placeholder>
              <w:dropDownList>
                <w:listItem w:displayText="Select an impact" w:value="Select an impact"/>
                <w:listItem w:displayText="Positive" w:value="Positive"/>
                <w:listItem w:displayText="Neutral" w:value="Neutral"/>
                <w:listItem w:displayText="Negative" w:value="Negative"/>
              </w:dropDownList>
            </w:sdtPr>
            <w:sdtEndPr/>
            <w:sdtContent>
              <w:p w14:paraId="3CD54E66" w14:textId="2350C596" w:rsidR="00FC4051" w:rsidRPr="00CE7542" w:rsidRDefault="00AA5B76" w:rsidP="00CE7542">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b/>
                    <w:bCs/>
                    <w:sz w:val="22"/>
                    <w:szCs w:val="22"/>
                  </w:rPr>
                </w:pPr>
                <w:r w:rsidRPr="00CE7542">
                  <w:rPr>
                    <w:rFonts w:ascii="Poppins" w:hAnsi="Poppins" w:cs="Poppins"/>
                    <w:b/>
                    <w:bCs/>
                    <w:sz w:val="22"/>
                    <w:szCs w:val="22"/>
                  </w:rPr>
                  <w:t>Neutral</w:t>
                </w:r>
              </w:p>
            </w:sdtContent>
          </w:sdt>
          <w:p w14:paraId="2D153455" w14:textId="7067A519" w:rsidR="00EB109C" w:rsidRPr="00CE7542" w:rsidRDefault="00EB109C" w:rsidP="00CE7542">
            <w:pPr>
              <w:spacing w:after="0"/>
              <w:cnfStyle w:val="000000000000" w:firstRow="0" w:lastRow="0" w:firstColumn="0" w:lastColumn="0" w:oddVBand="0" w:evenVBand="0" w:oddHBand="0" w:evenHBand="0" w:firstRowFirstColumn="0" w:firstRowLastColumn="0" w:lastRowFirstColumn="0" w:lastRowLastColumn="0"/>
              <w:rPr>
                <w:rFonts w:ascii="Poppins" w:hAnsi="Poppins" w:cs="Poppins"/>
                <w:color w:val="FF0000"/>
                <w:sz w:val="22"/>
                <w:szCs w:val="22"/>
              </w:rPr>
            </w:pPr>
          </w:p>
        </w:tc>
      </w:tr>
    </w:tbl>
    <w:p w14:paraId="1585DBC4" w14:textId="77777777" w:rsidR="00EB109C" w:rsidRPr="005C2459" w:rsidRDefault="0D4F25A0" w:rsidP="00CD1E20">
      <w:pPr>
        <w:tabs>
          <w:tab w:val="left" w:pos="2820"/>
        </w:tabs>
        <w:spacing w:after="0"/>
        <w:rPr>
          <w:rFonts w:ascii="Poppins" w:hAnsi="Poppins" w:cs="Poppins"/>
        </w:rPr>
      </w:pPr>
      <w:r w:rsidRPr="005C2459">
        <w:rPr>
          <w:rFonts w:ascii="Poppins" w:hAnsi="Poppins" w:cs="Poppins"/>
          <w:color w:val="FF0000"/>
        </w:rPr>
        <w:t>  </w:t>
      </w:r>
    </w:p>
    <w:tbl>
      <w:tblPr>
        <w:tblStyle w:val="GridTable4-Accent1"/>
        <w:tblW w:w="9918" w:type="dxa"/>
        <w:tblLook w:val="06A0" w:firstRow="1" w:lastRow="0" w:firstColumn="1" w:lastColumn="0" w:noHBand="1" w:noVBand="1"/>
      </w:tblPr>
      <w:tblGrid>
        <w:gridCol w:w="3114"/>
        <w:gridCol w:w="6804"/>
      </w:tblGrid>
      <w:tr w:rsidR="00EB109C" w:rsidRPr="00893232" w14:paraId="30BB3CA6" w14:textId="77777777" w:rsidTr="00893232">
        <w:trPr>
          <w:cnfStyle w:val="100000000000" w:firstRow="1" w:lastRow="0" w:firstColumn="0" w:lastColumn="0" w:oddVBand="0" w:evenVBand="0" w:oddHBand="0"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9918" w:type="dxa"/>
            <w:gridSpan w:val="2"/>
            <w:tcBorders>
              <w:top w:val="single" w:sz="4" w:space="0" w:color="auto"/>
              <w:left w:val="single" w:sz="4" w:space="0" w:color="auto"/>
              <w:bottom w:val="single" w:sz="4" w:space="0" w:color="auto"/>
              <w:right w:val="single" w:sz="4" w:space="0" w:color="auto"/>
            </w:tcBorders>
            <w:shd w:val="clear" w:color="auto" w:fill="3F0731" w:themeFill="text2"/>
            <w:hideMark/>
          </w:tcPr>
          <w:p w14:paraId="557626CC" w14:textId="0B3D8033" w:rsidR="00EB109C" w:rsidRPr="00893232" w:rsidRDefault="00EB109C" w:rsidP="00462C6B">
            <w:pPr>
              <w:pStyle w:val="Heading2"/>
              <w:divId w:val="303002081"/>
              <w:rPr>
                <w:rFonts w:ascii="Poppins" w:hAnsi="Poppins" w:cs="Poppins"/>
                <w:u w:val="none"/>
              </w:rPr>
            </w:pPr>
            <w:bookmarkStart w:id="24" w:name="_Toc211955311"/>
            <w:bookmarkStart w:id="25" w:name="_Toc219362291"/>
            <w:r w:rsidRPr="00893232">
              <w:rPr>
                <w:rFonts w:ascii="Poppins" w:hAnsi="Poppins" w:cs="Poppins"/>
                <w:u w:val="none"/>
              </w:rPr>
              <w:t>Proposer’s assessment of the impact of the modification on the stakeholder / consumer benefit categories</w:t>
            </w:r>
            <w:bookmarkEnd w:id="24"/>
            <w:bookmarkEnd w:id="25"/>
            <w:r w:rsidRPr="00893232">
              <w:rPr>
                <w:rFonts w:ascii="Poppins" w:hAnsi="Poppins" w:cs="Poppins"/>
                <w:u w:val="none"/>
              </w:rPr>
              <w:t> </w:t>
            </w:r>
          </w:p>
        </w:tc>
      </w:tr>
      <w:tr w:rsidR="00EB109C" w:rsidRPr="00893232" w14:paraId="2D1F7CA6" w14:textId="77777777" w:rsidTr="00893232">
        <w:trPr>
          <w:trHeight w:val="39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right w:val="single" w:sz="4" w:space="0" w:color="auto"/>
            </w:tcBorders>
            <w:shd w:val="clear" w:color="auto" w:fill="auto"/>
            <w:hideMark/>
          </w:tcPr>
          <w:p w14:paraId="1A126C4C" w14:textId="77777777" w:rsidR="00EB109C" w:rsidRPr="00893232" w:rsidRDefault="0D4F25A0" w:rsidP="00CD1E20">
            <w:pPr>
              <w:pStyle w:val="BodyText"/>
              <w:rPr>
                <w:rFonts w:ascii="Poppins" w:hAnsi="Poppins" w:cs="Poppins"/>
                <w:sz w:val="22"/>
                <w:szCs w:val="22"/>
              </w:rPr>
            </w:pPr>
            <w:r w:rsidRPr="00893232">
              <w:rPr>
                <w:rFonts w:ascii="Poppins" w:hAnsi="Poppins" w:cs="Poppins"/>
                <w:sz w:val="22"/>
                <w:szCs w:val="22"/>
              </w:rPr>
              <w:t>Stakeholder / consumer benefit categories </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14:paraId="4FD157BB" w14:textId="77777777" w:rsidR="00EB109C" w:rsidRPr="00893232" w:rsidRDefault="0D4F25A0" w:rsidP="00CD1E20">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b/>
                <w:bCs/>
                <w:sz w:val="22"/>
                <w:szCs w:val="22"/>
              </w:rPr>
            </w:pPr>
            <w:r w:rsidRPr="00893232">
              <w:rPr>
                <w:rFonts w:ascii="Poppins" w:hAnsi="Poppins" w:cs="Poppins"/>
                <w:b/>
                <w:bCs/>
                <w:sz w:val="22"/>
                <w:szCs w:val="22"/>
              </w:rPr>
              <w:t>Identified impact </w:t>
            </w:r>
          </w:p>
        </w:tc>
      </w:tr>
      <w:tr w:rsidR="00DE41D3" w:rsidRPr="00893232" w14:paraId="58DBCF3D" w14:textId="77777777" w:rsidTr="00893232">
        <w:trPr>
          <w:trHeight w:val="39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right w:val="single" w:sz="4" w:space="0" w:color="auto"/>
            </w:tcBorders>
            <w:shd w:val="clear" w:color="auto" w:fill="auto"/>
            <w:hideMark/>
          </w:tcPr>
          <w:p w14:paraId="2BFDAC5F" w14:textId="3B749882" w:rsidR="00DE41D3" w:rsidRPr="00893232" w:rsidRDefault="00DE41D3" w:rsidP="00DE41D3">
            <w:pPr>
              <w:pStyle w:val="BodyText"/>
              <w:rPr>
                <w:rFonts w:ascii="Poppins" w:hAnsi="Poppins" w:cs="Poppins"/>
                <w:b w:val="0"/>
                <w:bCs w:val="0"/>
                <w:sz w:val="22"/>
                <w:szCs w:val="22"/>
              </w:rPr>
            </w:pPr>
            <w:r w:rsidRPr="00893232">
              <w:rPr>
                <w:rFonts w:ascii="Poppins" w:hAnsi="Poppins" w:cs="Poppins"/>
                <w:b w:val="0"/>
                <w:bCs w:val="0"/>
                <w:sz w:val="22"/>
                <w:szCs w:val="22"/>
              </w:rPr>
              <w:t xml:space="preserve">Improved safety and reliability of the system  </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sdt>
            <w:sdtPr>
              <w:rPr>
                <w:rStyle w:val="Boldnormaltext"/>
                <w:rFonts w:ascii="Poppins" w:hAnsi="Poppins" w:cs="Poppins"/>
                <w:bCs/>
                <w:sz w:val="22"/>
                <w:szCs w:val="22"/>
              </w:rPr>
              <w:alias w:val="Impact assessment"/>
              <w:tag w:val="Impact assessment"/>
              <w:id w:val="-618373279"/>
              <w:placeholder>
                <w:docPart w:val="DC561D34BDD84BEB9C41492D157AE37A"/>
              </w:placeholder>
              <w:dropDownList>
                <w:listItem w:displayText="Positive" w:value="Positive"/>
                <w:listItem w:displayText="Negative" w:value="Negative"/>
                <w:listItem w:displayText="Neutral" w:value="Neutral"/>
              </w:dropDownList>
            </w:sdtPr>
            <w:sdtEndPr>
              <w:rPr>
                <w:rStyle w:val="Boldnormaltext"/>
              </w:rPr>
            </w:sdtEndPr>
            <w:sdtContent>
              <w:p w14:paraId="77EEE767" w14:textId="686312FA" w:rsidR="00DE41D3" w:rsidRPr="00893232" w:rsidRDefault="00AA5B76" w:rsidP="00893232">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cs="Poppins"/>
                    <w:bCs/>
                    <w:sz w:val="22"/>
                    <w:szCs w:val="22"/>
                    <w:lang w:eastAsia="ja-JP"/>
                  </w:rPr>
                </w:pPr>
                <w:r w:rsidRPr="00893232">
                  <w:rPr>
                    <w:rStyle w:val="Boldnormaltext"/>
                    <w:rFonts w:ascii="Poppins" w:hAnsi="Poppins" w:cs="Poppins"/>
                    <w:bCs/>
                    <w:sz w:val="22"/>
                    <w:szCs w:val="22"/>
                  </w:rPr>
                  <w:t>Positive</w:t>
                </w:r>
              </w:p>
            </w:sdtContent>
          </w:sdt>
          <w:p w14:paraId="23305980" w14:textId="3233D96A" w:rsidR="00DE41D3" w:rsidRPr="00893232" w:rsidRDefault="2F3B15E6" w:rsidP="00893232">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eastAsia="Poppins" w:hAnsi="Poppins" w:cs="Poppins"/>
                <w:sz w:val="22"/>
                <w:szCs w:val="22"/>
              </w:rPr>
            </w:pPr>
            <w:r w:rsidRPr="00893232">
              <w:rPr>
                <w:rFonts w:ascii="Times New Roman" w:hAnsi="Times New Roman" w:cs="Times New Roman"/>
                <w:sz w:val="22"/>
                <w:szCs w:val="22"/>
              </w:rPr>
              <w:t>​​</w:t>
            </w:r>
            <w:r w:rsidR="78B23615" w:rsidRPr="00893232">
              <w:rPr>
                <w:rFonts w:ascii="Poppins" w:eastAsia="Poppins" w:hAnsi="Poppins" w:cs="Poppins"/>
                <w:sz w:val="22"/>
                <w:szCs w:val="22"/>
              </w:rPr>
              <w:t xml:space="preserve">The modification will improve safety and reliability by allowing essential works and upgrades to be planned and delivered more efficiently, while still maintaining strict assessments and agreed mitigations. This ensures the system remains secure and resilient, reduces unnecessary delays, and supports a reliable electricity supply for </w:t>
            </w:r>
            <w:r w:rsidR="78B23615" w:rsidRPr="00893232">
              <w:rPr>
                <w:rFonts w:ascii="Poppins" w:eastAsia="Poppins" w:hAnsi="Poppins" w:cs="Poppins"/>
                <w:sz w:val="22"/>
                <w:szCs w:val="22"/>
              </w:rPr>
              <w:lastRenderedPageBreak/>
              <w:t xml:space="preserve">consumers. Any increase in operational risk is carefully managed through joint assessment processes. </w:t>
            </w:r>
          </w:p>
          <w:p w14:paraId="68567BE4" w14:textId="62E4A085" w:rsidR="00DE41D3" w:rsidRPr="00893232" w:rsidRDefault="00DE41D3" w:rsidP="00893232">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p>
        </w:tc>
      </w:tr>
      <w:tr w:rsidR="000E40CF" w:rsidRPr="00893232" w14:paraId="223A2688" w14:textId="77777777" w:rsidTr="00893232">
        <w:trPr>
          <w:trHeight w:val="39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right w:val="single" w:sz="4" w:space="0" w:color="auto"/>
            </w:tcBorders>
            <w:shd w:val="clear" w:color="auto" w:fill="auto"/>
            <w:hideMark/>
          </w:tcPr>
          <w:p w14:paraId="03AA4934" w14:textId="294BA3BC" w:rsidR="000E40CF" w:rsidRPr="00893232" w:rsidRDefault="000E40CF" w:rsidP="000E40CF">
            <w:pPr>
              <w:pStyle w:val="BodyText"/>
              <w:rPr>
                <w:rFonts w:ascii="Poppins" w:hAnsi="Poppins" w:cs="Poppins"/>
                <w:b w:val="0"/>
                <w:bCs w:val="0"/>
                <w:sz w:val="22"/>
                <w:szCs w:val="22"/>
              </w:rPr>
            </w:pPr>
            <w:r w:rsidRPr="00893232">
              <w:rPr>
                <w:rFonts w:ascii="Poppins" w:hAnsi="Poppins" w:cs="Poppins"/>
                <w:b w:val="0"/>
                <w:bCs w:val="0"/>
                <w:sz w:val="22"/>
                <w:szCs w:val="22"/>
              </w:rPr>
              <w:lastRenderedPageBreak/>
              <w:t xml:space="preserve">Lower bills than would otherwise be the case  </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sdt>
            <w:sdtPr>
              <w:rPr>
                <w:rStyle w:val="Boldnormaltext"/>
                <w:rFonts w:ascii="Poppins" w:hAnsi="Poppins" w:cs="Poppins"/>
                <w:bCs/>
                <w:sz w:val="22"/>
                <w:szCs w:val="22"/>
              </w:rPr>
              <w:alias w:val="Impact assessment"/>
              <w:tag w:val="Impact assessment"/>
              <w:id w:val="1896535093"/>
              <w:placeholder>
                <w:docPart w:val="CC3C986048DF4C96B5A5AB245202D3BF"/>
              </w:placeholder>
              <w:dropDownList>
                <w:listItem w:displayText="Positive" w:value="Positive"/>
                <w:listItem w:displayText="Negative" w:value="Negative"/>
                <w:listItem w:displayText="Neutral" w:value="Neutral"/>
              </w:dropDownList>
            </w:sdtPr>
            <w:sdtEndPr>
              <w:rPr>
                <w:rStyle w:val="Boldnormaltext"/>
              </w:rPr>
            </w:sdtEndPr>
            <w:sdtContent>
              <w:p w14:paraId="5DBF848D" w14:textId="7279399B" w:rsidR="000E40CF" w:rsidRPr="00893232" w:rsidRDefault="00AA5B76" w:rsidP="00893232">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cs="Poppins"/>
                    <w:bCs/>
                    <w:sz w:val="22"/>
                    <w:szCs w:val="22"/>
                    <w:lang w:eastAsia="ja-JP"/>
                  </w:rPr>
                </w:pPr>
                <w:r w:rsidRPr="00893232">
                  <w:rPr>
                    <w:rStyle w:val="Boldnormaltext"/>
                    <w:rFonts w:ascii="Poppins" w:hAnsi="Poppins" w:cs="Poppins"/>
                    <w:bCs/>
                    <w:sz w:val="22"/>
                    <w:szCs w:val="22"/>
                  </w:rPr>
                  <w:t>Positive</w:t>
                </w:r>
              </w:p>
            </w:sdtContent>
          </w:sdt>
          <w:p w14:paraId="3D59345A" w14:textId="55013B5A" w:rsidR="000E40CF" w:rsidRPr="00893232" w:rsidRDefault="5DAE0B5B" w:rsidP="00893232">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color w:val="FF0000"/>
                <w:sz w:val="22"/>
                <w:szCs w:val="22"/>
              </w:rPr>
            </w:pPr>
            <w:r w:rsidRPr="00893232">
              <w:rPr>
                <w:rFonts w:ascii="Poppins" w:hAnsi="Poppins" w:cs="Poppins"/>
                <w:sz w:val="22"/>
                <w:szCs w:val="22"/>
              </w:rPr>
              <w:t xml:space="preserve">The modification will help lower consumer bills by enabling essential upgrades and maintenance to be delivered more efficiently and with fewer delays. This reduces unnecessary constraint costs and project overruns, leading to a more cost-effective electricity system. Savings from improved planning and flexibility are </w:t>
            </w:r>
            <w:r w:rsidR="35F92E4A" w:rsidRPr="00893232">
              <w:rPr>
                <w:rFonts w:ascii="Poppins" w:hAnsi="Poppins" w:cs="Poppins"/>
                <w:sz w:val="22"/>
                <w:szCs w:val="22"/>
              </w:rPr>
              <w:t>passed</w:t>
            </w:r>
            <w:r w:rsidRPr="00893232">
              <w:rPr>
                <w:rFonts w:ascii="Poppins" w:hAnsi="Poppins" w:cs="Poppins"/>
                <w:sz w:val="22"/>
                <w:szCs w:val="22"/>
              </w:rPr>
              <w:t xml:space="preserve"> on to consumers through lower network charges</w:t>
            </w:r>
            <w:r w:rsidR="35DE0DFC" w:rsidRPr="00893232">
              <w:rPr>
                <w:rFonts w:ascii="Poppins" w:hAnsi="Poppins" w:cs="Poppins"/>
                <w:sz w:val="22"/>
                <w:szCs w:val="22"/>
              </w:rPr>
              <w:t>.</w:t>
            </w:r>
          </w:p>
        </w:tc>
      </w:tr>
      <w:tr w:rsidR="000019D9" w:rsidRPr="00893232" w14:paraId="5FB6F9D1" w14:textId="77777777" w:rsidTr="00893232">
        <w:trPr>
          <w:trHeight w:val="39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right w:val="single" w:sz="4" w:space="0" w:color="auto"/>
            </w:tcBorders>
            <w:shd w:val="clear" w:color="auto" w:fill="auto"/>
            <w:hideMark/>
          </w:tcPr>
          <w:p w14:paraId="2BE4EDF9" w14:textId="6649B755" w:rsidR="000019D9" w:rsidRPr="00893232" w:rsidRDefault="000019D9" w:rsidP="000019D9">
            <w:pPr>
              <w:pStyle w:val="BodyText"/>
              <w:rPr>
                <w:rFonts w:ascii="Poppins" w:hAnsi="Poppins" w:cs="Poppins"/>
                <w:b w:val="0"/>
                <w:bCs w:val="0"/>
                <w:sz w:val="22"/>
                <w:szCs w:val="22"/>
              </w:rPr>
            </w:pPr>
            <w:r w:rsidRPr="00893232">
              <w:rPr>
                <w:rFonts w:ascii="Poppins" w:hAnsi="Poppins" w:cs="Poppins"/>
                <w:b w:val="0"/>
                <w:bCs w:val="0"/>
                <w:sz w:val="22"/>
                <w:szCs w:val="22"/>
              </w:rPr>
              <w:t xml:space="preserve">Benefits for society as a whole  </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sdt>
            <w:sdtPr>
              <w:rPr>
                <w:rStyle w:val="Boldnormaltext"/>
                <w:rFonts w:ascii="Poppins" w:hAnsi="Poppins" w:cs="Poppins"/>
                <w:bCs/>
                <w:sz w:val="22"/>
                <w:szCs w:val="22"/>
              </w:rPr>
              <w:alias w:val="Impact assessment"/>
              <w:tag w:val="Impact assessment"/>
              <w:id w:val="1726332859"/>
              <w:placeholder>
                <w:docPart w:val="CFA7FD9512794790B38CE5310D375165"/>
              </w:placeholder>
              <w:dropDownList>
                <w:listItem w:displayText="Positive" w:value="Positive"/>
                <w:listItem w:displayText="Negative" w:value="Negative"/>
                <w:listItem w:displayText="Neutral" w:value="Neutral"/>
              </w:dropDownList>
            </w:sdtPr>
            <w:sdtEndPr>
              <w:rPr>
                <w:rStyle w:val="Boldnormaltext"/>
              </w:rPr>
            </w:sdtEndPr>
            <w:sdtContent>
              <w:p w14:paraId="140D9854" w14:textId="4AF8C5B4" w:rsidR="000019D9" w:rsidRPr="00893232" w:rsidRDefault="00AA5B76" w:rsidP="00893232">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cs="Poppins"/>
                    <w:bCs/>
                    <w:sz w:val="22"/>
                    <w:szCs w:val="22"/>
                    <w:lang w:eastAsia="ja-JP"/>
                  </w:rPr>
                </w:pPr>
                <w:r w:rsidRPr="00893232">
                  <w:rPr>
                    <w:rStyle w:val="Boldnormaltext"/>
                    <w:rFonts w:ascii="Poppins" w:hAnsi="Poppins" w:cs="Poppins"/>
                    <w:bCs/>
                    <w:sz w:val="22"/>
                    <w:szCs w:val="22"/>
                  </w:rPr>
                  <w:t>Positive</w:t>
                </w:r>
              </w:p>
            </w:sdtContent>
          </w:sdt>
          <w:p w14:paraId="034A9807" w14:textId="268C7A9B" w:rsidR="000019D9" w:rsidRPr="00893232" w:rsidRDefault="191CEEA7" w:rsidP="00893232">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color w:val="FF0000"/>
                <w:sz w:val="22"/>
                <w:szCs w:val="22"/>
              </w:rPr>
            </w:pPr>
            <w:r w:rsidRPr="00893232">
              <w:rPr>
                <w:rFonts w:ascii="Poppins" w:hAnsi="Poppins" w:cs="Poppins"/>
                <w:sz w:val="22"/>
                <w:szCs w:val="22"/>
              </w:rPr>
              <w:t>The modification will benefit society by supporting a faster transition to a cleaner, more reliable, and cost-effective electricity system. It enables timely delivery of essential upgrades and new connections, helping to meet climate goals, boost economic growth, and ensure a secure energy supply for everyone. Improved planning and flexibility also reduce disruption and costs, delivering broad social and environmental benefits.</w:t>
            </w:r>
          </w:p>
        </w:tc>
      </w:tr>
      <w:tr w:rsidR="00AF4697" w:rsidRPr="00893232" w14:paraId="0A7D91ED" w14:textId="77777777" w:rsidTr="00893232">
        <w:trPr>
          <w:trHeight w:val="39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right w:val="single" w:sz="4" w:space="0" w:color="auto"/>
            </w:tcBorders>
            <w:shd w:val="clear" w:color="auto" w:fill="auto"/>
            <w:hideMark/>
          </w:tcPr>
          <w:p w14:paraId="099AA664" w14:textId="52159272" w:rsidR="00AF4697" w:rsidRPr="00893232" w:rsidRDefault="00AF4697" w:rsidP="00AF4697">
            <w:pPr>
              <w:pStyle w:val="BodyText"/>
              <w:rPr>
                <w:rFonts w:ascii="Poppins" w:hAnsi="Poppins" w:cs="Poppins"/>
                <w:b w:val="0"/>
                <w:bCs w:val="0"/>
                <w:sz w:val="22"/>
                <w:szCs w:val="22"/>
              </w:rPr>
            </w:pPr>
            <w:r w:rsidRPr="00893232">
              <w:rPr>
                <w:rFonts w:ascii="Poppins" w:hAnsi="Poppins" w:cs="Poppins"/>
                <w:b w:val="0"/>
                <w:bCs w:val="0"/>
                <w:sz w:val="22"/>
                <w:szCs w:val="22"/>
              </w:rPr>
              <w:t>Reduced environmental damage </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14:paraId="0C718488" w14:textId="586AE880" w:rsidR="00AF4697" w:rsidRPr="00893232" w:rsidRDefault="727046C4" w:rsidP="00893232">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cs="Poppins"/>
                <w:b w:val="0"/>
                <w:sz w:val="22"/>
                <w:szCs w:val="22"/>
                <w:lang w:eastAsia="ja-JP"/>
              </w:rPr>
            </w:pPr>
            <w:r w:rsidRPr="00893232">
              <w:rPr>
                <w:rFonts w:ascii="Times New Roman" w:hAnsi="Times New Roman" w:cs="Times New Roman"/>
                <w:sz w:val="22"/>
                <w:szCs w:val="22"/>
              </w:rPr>
              <w:t>​</w:t>
            </w:r>
            <w:r w:rsidRPr="00893232">
              <w:rPr>
                <w:rStyle w:val="Boldnormaltext"/>
                <w:rFonts w:ascii="Poppins" w:hAnsi="Poppins" w:cs="Poppins"/>
                <w:b w:val="0"/>
                <w:color w:val="FF0000"/>
                <w:sz w:val="22"/>
                <w:szCs w:val="22"/>
              </w:rPr>
              <w:t xml:space="preserve"> </w:t>
            </w:r>
            <w:sdt>
              <w:sdtPr>
                <w:rPr>
                  <w:rStyle w:val="Boldnormaltext"/>
                  <w:rFonts w:ascii="Poppins" w:hAnsi="Poppins" w:cs="Poppins"/>
                  <w:bCs/>
                  <w:sz w:val="22"/>
                  <w:szCs w:val="22"/>
                </w:rPr>
                <w:alias w:val="Impact assessment"/>
                <w:tag w:val="Impact assessment"/>
                <w:id w:val="-1573738800"/>
                <w:placeholder>
                  <w:docPart w:val="05A6359E0B8842488B9D94610A226C1B"/>
                </w:placeholder>
                <w:dropDownList>
                  <w:listItem w:displayText="Positive" w:value="Positive"/>
                  <w:listItem w:displayText="Negative" w:value="Negative"/>
                  <w:listItem w:displayText="Neutral" w:value="Neutral"/>
                </w:dropDownList>
              </w:sdtPr>
              <w:sdtEndPr>
                <w:rPr>
                  <w:rStyle w:val="Boldnormaltext"/>
                </w:rPr>
              </w:sdtEndPr>
              <w:sdtContent>
                <w:r w:rsidR="00AA5B76" w:rsidRPr="00893232">
                  <w:rPr>
                    <w:rStyle w:val="Boldnormaltext"/>
                    <w:rFonts w:ascii="Poppins" w:hAnsi="Poppins" w:cs="Poppins"/>
                    <w:bCs/>
                    <w:sz w:val="22"/>
                    <w:szCs w:val="22"/>
                  </w:rPr>
                  <w:t>Positive</w:t>
                </w:r>
              </w:sdtContent>
            </w:sdt>
          </w:p>
          <w:p w14:paraId="105D5F79" w14:textId="34300E4D" w:rsidR="00AF4697" w:rsidRPr="00893232" w:rsidRDefault="7CA12196" w:rsidP="00893232">
            <w:pPr>
              <w:spacing w:line="257" w:lineRule="auto"/>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893232">
              <w:rPr>
                <w:rFonts w:ascii="Poppins" w:eastAsia="Aptos" w:hAnsi="Poppins" w:cs="Poppins"/>
                <w:sz w:val="22"/>
                <w:szCs w:val="22"/>
              </w:rPr>
              <w:t xml:space="preserve">The modification will help reduce environmental damage by enabling faster and more efficient delivery of network upgrades that support renewable energy connections and reduce reliance on fossil fuels. Improved planning and flexibility also </w:t>
            </w:r>
            <w:r w:rsidR="1757DC54" w:rsidRPr="00893232">
              <w:rPr>
                <w:rFonts w:ascii="Poppins" w:eastAsia="Aptos" w:hAnsi="Poppins" w:cs="Poppins"/>
                <w:sz w:val="22"/>
                <w:szCs w:val="22"/>
              </w:rPr>
              <w:t>minimise</w:t>
            </w:r>
            <w:r w:rsidRPr="00893232">
              <w:rPr>
                <w:rFonts w:ascii="Poppins" w:eastAsia="Aptos" w:hAnsi="Poppins" w:cs="Poppins"/>
                <w:sz w:val="22"/>
                <w:szCs w:val="22"/>
              </w:rPr>
              <w:t xml:space="preserve"> unnecessary delays and resource use, lowering the overall environmental footprint of electricity transmission projects</w:t>
            </w:r>
            <w:r w:rsidR="49156D12" w:rsidRPr="00893232">
              <w:rPr>
                <w:rFonts w:ascii="Poppins" w:eastAsia="Aptos" w:hAnsi="Poppins" w:cs="Poppins"/>
                <w:sz w:val="22"/>
                <w:szCs w:val="22"/>
              </w:rPr>
              <w:t>.</w:t>
            </w:r>
          </w:p>
          <w:p w14:paraId="7B8A7A2A" w14:textId="5DB47065" w:rsidR="00AF4697" w:rsidRPr="00893232" w:rsidRDefault="00AF4697" w:rsidP="00893232">
            <w:pPr>
              <w:spacing w:line="257" w:lineRule="auto"/>
              <w:cnfStyle w:val="000000000000" w:firstRow="0" w:lastRow="0" w:firstColumn="0" w:lastColumn="0" w:oddVBand="0" w:evenVBand="0" w:oddHBand="0" w:evenHBand="0" w:firstRowFirstColumn="0" w:firstRowLastColumn="0" w:lastRowFirstColumn="0" w:lastRowLastColumn="0"/>
              <w:rPr>
                <w:rStyle w:val="PlaceholderText"/>
                <w:rFonts w:ascii="Poppins" w:hAnsi="Poppins" w:cs="Poppins"/>
                <w:color w:val="FF0000"/>
                <w:sz w:val="22"/>
                <w:szCs w:val="22"/>
              </w:rPr>
            </w:pPr>
          </w:p>
        </w:tc>
      </w:tr>
      <w:tr w:rsidR="00EF1B65" w:rsidRPr="00893232" w14:paraId="5645B3A1" w14:textId="77777777" w:rsidTr="00893232">
        <w:trPr>
          <w:trHeight w:val="39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right w:val="single" w:sz="4" w:space="0" w:color="auto"/>
            </w:tcBorders>
            <w:shd w:val="clear" w:color="auto" w:fill="auto"/>
            <w:hideMark/>
          </w:tcPr>
          <w:p w14:paraId="0E53DD89" w14:textId="55703C76" w:rsidR="00EF1B65" w:rsidRPr="00893232" w:rsidRDefault="00EF1B65" w:rsidP="00EF1B65">
            <w:pPr>
              <w:pStyle w:val="BodyText"/>
              <w:rPr>
                <w:rFonts w:ascii="Poppins" w:hAnsi="Poppins" w:cs="Poppins"/>
                <w:b w:val="0"/>
                <w:bCs w:val="0"/>
                <w:sz w:val="22"/>
                <w:szCs w:val="22"/>
              </w:rPr>
            </w:pPr>
            <w:r w:rsidRPr="00893232">
              <w:rPr>
                <w:rFonts w:ascii="Poppins" w:hAnsi="Poppins" w:cs="Poppins"/>
                <w:b w:val="0"/>
                <w:bCs w:val="0"/>
                <w:sz w:val="22"/>
                <w:szCs w:val="22"/>
              </w:rPr>
              <w:t xml:space="preserve">Improved quality of service  </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sdt>
            <w:sdtPr>
              <w:rPr>
                <w:rStyle w:val="Boldnormaltext"/>
                <w:rFonts w:ascii="Poppins" w:hAnsi="Poppins" w:cs="Poppins"/>
                <w:bCs/>
                <w:sz w:val="22"/>
                <w:szCs w:val="22"/>
              </w:rPr>
              <w:alias w:val="Impact assessment"/>
              <w:tag w:val="Impact assessment"/>
              <w:id w:val="1712995486"/>
              <w:placeholder>
                <w:docPart w:val="97C29CC1AF4A4C8583261B13913A0EFD"/>
              </w:placeholder>
              <w:dropDownList>
                <w:listItem w:displayText="Positive" w:value="Positive"/>
                <w:listItem w:displayText="Negative" w:value="Negative"/>
                <w:listItem w:displayText="Neutral" w:value="Neutral"/>
              </w:dropDownList>
            </w:sdtPr>
            <w:sdtEndPr>
              <w:rPr>
                <w:rStyle w:val="Boldnormaltext"/>
              </w:rPr>
            </w:sdtEndPr>
            <w:sdtContent>
              <w:p w14:paraId="28662097" w14:textId="3DE7FBA4" w:rsidR="00EF1B65" w:rsidRPr="00893232" w:rsidRDefault="00AA5B76" w:rsidP="00893232">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eastAsiaTheme="minorEastAsia" w:hAnsi="Poppins" w:cs="Poppins"/>
                    <w:bCs/>
                    <w:sz w:val="22"/>
                    <w:szCs w:val="22"/>
                    <w:lang w:eastAsia="ja-JP"/>
                  </w:rPr>
                </w:pPr>
                <w:r w:rsidRPr="00893232">
                  <w:rPr>
                    <w:rStyle w:val="Boldnormaltext"/>
                    <w:rFonts w:ascii="Poppins" w:hAnsi="Poppins" w:cs="Poppins"/>
                    <w:bCs/>
                    <w:sz w:val="22"/>
                    <w:szCs w:val="22"/>
                  </w:rPr>
                  <w:t>Positive</w:t>
                </w:r>
              </w:p>
            </w:sdtContent>
          </w:sdt>
          <w:p w14:paraId="60B26F7F" w14:textId="6089A2AA" w:rsidR="00EF1B65" w:rsidRPr="00893232" w:rsidRDefault="178951E8" w:rsidP="00893232">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893232">
              <w:rPr>
                <w:rFonts w:ascii="Poppins" w:hAnsi="Poppins" w:cs="Poppins"/>
                <w:sz w:val="22"/>
                <w:szCs w:val="22"/>
              </w:rPr>
              <w:t>The modification will improve quality of service by enabling faster and more reliable delivery of network upgrades and maintenance. This reduces the likelihood of unplanned outages, ensures a more stable electricity supply, and allows consumers to benefit from a higher standard of service. Enhanced planning and flexibility also mean issues can be addressed more proactively, further supporting consistent and dependable service.</w:t>
            </w:r>
          </w:p>
          <w:p w14:paraId="4899FB2C" w14:textId="5A0AD04E" w:rsidR="00EF1B65" w:rsidRPr="00893232" w:rsidRDefault="00EF1B65" w:rsidP="00893232">
            <w:pPr>
              <w:pStyle w:val="BodyText"/>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p>
        </w:tc>
      </w:tr>
    </w:tbl>
    <w:p w14:paraId="4B090FDD" w14:textId="32A17FF5" w:rsidR="00EB109C" w:rsidRPr="005C2459" w:rsidRDefault="00EB109C" w:rsidP="00CD1E20">
      <w:pPr>
        <w:tabs>
          <w:tab w:val="left" w:pos="2820"/>
        </w:tabs>
        <w:spacing w:after="0"/>
        <w:rPr>
          <w:rFonts w:ascii="Poppins" w:hAnsi="Poppins" w:cs="Poppins"/>
        </w:rPr>
      </w:pPr>
    </w:p>
    <w:p w14:paraId="65F8039F" w14:textId="3D3CF3AD" w:rsidR="00D1327E" w:rsidRPr="002C5F83" w:rsidRDefault="00EB109C" w:rsidP="00D1327E">
      <w:pPr>
        <w:pStyle w:val="Heading1"/>
        <w:spacing w:after="0"/>
        <w:rPr>
          <w:rFonts w:ascii="Poppins" w:hAnsi="Poppins" w:cs="Poppins"/>
        </w:rPr>
      </w:pPr>
      <w:bookmarkStart w:id="26" w:name="_Toc211955312"/>
      <w:bookmarkStart w:id="27" w:name="_Toc219362292"/>
      <w:r w:rsidRPr="002C5F83">
        <w:rPr>
          <w:rFonts w:ascii="Poppins" w:hAnsi="Poppins" w:cs="Poppins"/>
        </w:rPr>
        <w:lastRenderedPageBreak/>
        <w:t>When will this change take place?</w:t>
      </w:r>
      <w:bookmarkEnd w:id="26"/>
      <w:bookmarkEnd w:id="27"/>
      <w:r w:rsidRPr="002C5F83">
        <w:rPr>
          <w:rFonts w:ascii="Poppins" w:hAnsi="Poppins" w:cs="Poppins"/>
        </w:rPr>
        <w:t> </w:t>
      </w:r>
    </w:p>
    <w:p w14:paraId="18E9DA9E" w14:textId="77777777" w:rsidR="00EB109C" w:rsidRPr="000E184E" w:rsidRDefault="00EB109C" w:rsidP="006E18E6">
      <w:pPr>
        <w:pStyle w:val="Heading2"/>
        <w:spacing w:after="0"/>
        <w:rPr>
          <w:rFonts w:ascii="Poppins" w:hAnsi="Poppins" w:cs="Poppins"/>
          <w:u w:val="none"/>
        </w:rPr>
      </w:pPr>
      <w:bookmarkStart w:id="28" w:name="_Toc211955313"/>
      <w:bookmarkStart w:id="29" w:name="_Toc219362293"/>
      <w:r w:rsidRPr="000E184E">
        <w:rPr>
          <w:rFonts w:ascii="Poppins" w:hAnsi="Poppins" w:cs="Poppins"/>
          <w:u w:val="none"/>
        </w:rPr>
        <w:t>Implementation date</w:t>
      </w:r>
      <w:bookmarkEnd w:id="28"/>
      <w:bookmarkEnd w:id="29"/>
      <w:r w:rsidRPr="000E184E">
        <w:rPr>
          <w:rFonts w:ascii="Poppins" w:hAnsi="Poppins" w:cs="Poppins"/>
          <w:u w:val="none"/>
        </w:rPr>
        <w:t> </w:t>
      </w:r>
    </w:p>
    <w:p w14:paraId="4CBEFCFA" w14:textId="3167F1CE" w:rsidR="00D1327E" w:rsidRPr="006E18E6" w:rsidRDefault="00BE4264" w:rsidP="006E18E6">
      <w:pPr>
        <w:pStyle w:val="BodyText"/>
        <w:spacing w:after="0"/>
        <w:rPr>
          <w:rFonts w:ascii="Poppins" w:hAnsi="Poppins" w:cs="Poppins"/>
          <w:sz w:val="22"/>
          <w:szCs w:val="22"/>
        </w:rPr>
      </w:pPr>
      <w:r w:rsidRPr="006E18E6">
        <w:rPr>
          <w:rFonts w:ascii="Poppins" w:hAnsi="Poppins" w:cs="Poppins"/>
          <w:sz w:val="22"/>
          <w:szCs w:val="22"/>
        </w:rPr>
        <w:t>Target date</w:t>
      </w:r>
      <w:r w:rsidR="009A6F62" w:rsidRPr="006E18E6">
        <w:rPr>
          <w:rFonts w:ascii="Poppins" w:hAnsi="Poppins" w:cs="Poppins"/>
          <w:sz w:val="22"/>
          <w:szCs w:val="22"/>
        </w:rPr>
        <w:t xml:space="preserve">: </w:t>
      </w:r>
      <w:r w:rsidRPr="006E18E6">
        <w:rPr>
          <w:rFonts w:ascii="Poppins" w:hAnsi="Poppins" w:cs="Poppins"/>
          <w:sz w:val="22"/>
          <w:szCs w:val="22"/>
        </w:rPr>
        <w:t>Q4 2026</w:t>
      </w:r>
    </w:p>
    <w:p w14:paraId="7C2C4EF1" w14:textId="77777777" w:rsidR="002C5F83" w:rsidRPr="006E18E6" w:rsidRDefault="002C5F83" w:rsidP="006E18E6">
      <w:pPr>
        <w:pStyle w:val="Heading2"/>
        <w:spacing w:after="0"/>
        <w:rPr>
          <w:rFonts w:ascii="Poppins" w:hAnsi="Poppins" w:cs="Poppins"/>
          <w:sz w:val="22"/>
          <w:szCs w:val="22"/>
          <w:u w:val="none"/>
        </w:rPr>
      </w:pPr>
      <w:bookmarkStart w:id="30" w:name="_Toc211955314"/>
      <w:bookmarkStart w:id="31" w:name="_Toc219362294"/>
      <w:bookmarkStart w:id="32" w:name="_Toc178772317"/>
    </w:p>
    <w:p w14:paraId="17627393" w14:textId="4FFB7109" w:rsidR="00636AC6" w:rsidRPr="000E184E" w:rsidRDefault="00636AC6" w:rsidP="006E18E6">
      <w:pPr>
        <w:pStyle w:val="Heading2"/>
        <w:spacing w:after="0"/>
        <w:rPr>
          <w:rFonts w:ascii="Poppins" w:hAnsi="Poppins" w:cs="Poppins"/>
          <w:u w:val="none"/>
        </w:rPr>
      </w:pPr>
      <w:r w:rsidRPr="000E184E">
        <w:rPr>
          <w:rFonts w:ascii="Poppins" w:hAnsi="Poppins" w:cs="Poppins"/>
          <w:u w:val="none"/>
        </w:rPr>
        <w:t>Date decision required by</w:t>
      </w:r>
      <w:bookmarkEnd w:id="30"/>
      <w:bookmarkEnd w:id="31"/>
      <w:r w:rsidRPr="000E184E">
        <w:rPr>
          <w:rFonts w:ascii="Poppins" w:hAnsi="Poppins" w:cs="Poppins"/>
          <w:u w:val="none"/>
        </w:rPr>
        <w:t> </w:t>
      </w:r>
    </w:p>
    <w:p w14:paraId="394D3C94" w14:textId="0FB8F69C" w:rsidR="00D1327E" w:rsidRPr="006E18E6" w:rsidRDefault="00F77DE0" w:rsidP="006E18E6">
      <w:pPr>
        <w:tabs>
          <w:tab w:val="left" w:pos="2820"/>
        </w:tabs>
        <w:spacing w:after="0"/>
        <w:rPr>
          <w:rFonts w:ascii="Poppins" w:hAnsi="Poppins" w:cs="Poppins"/>
          <w:sz w:val="22"/>
          <w:szCs w:val="22"/>
        </w:rPr>
      </w:pPr>
      <w:r>
        <w:rPr>
          <w:rFonts w:ascii="Poppins" w:hAnsi="Poppins" w:cs="Poppins"/>
          <w:sz w:val="22"/>
          <w:szCs w:val="22"/>
        </w:rPr>
        <w:t>A soon as possible.</w:t>
      </w:r>
    </w:p>
    <w:p w14:paraId="34021DA2" w14:textId="77777777" w:rsidR="006E18E6" w:rsidRPr="006E18E6" w:rsidRDefault="006E18E6" w:rsidP="006E18E6">
      <w:pPr>
        <w:tabs>
          <w:tab w:val="left" w:pos="2820"/>
        </w:tabs>
        <w:spacing w:after="0"/>
        <w:rPr>
          <w:rFonts w:ascii="Poppins" w:hAnsi="Poppins" w:cs="Poppins"/>
          <w:sz w:val="22"/>
          <w:szCs w:val="22"/>
        </w:rPr>
      </w:pPr>
    </w:p>
    <w:p w14:paraId="751EC506" w14:textId="4E7F82F8" w:rsidR="00500A61" w:rsidRPr="000E184E" w:rsidRDefault="00500A61" w:rsidP="006E18E6">
      <w:pPr>
        <w:pStyle w:val="Heading2"/>
        <w:spacing w:after="0"/>
        <w:rPr>
          <w:rFonts w:ascii="Poppins" w:hAnsi="Poppins" w:cs="Poppins"/>
          <w:u w:val="none"/>
        </w:rPr>
      </w:pPr>
      <w:bookmarkStart w:id="33" w:name="_Toc211955315"/>
      <w:bookmarkStart w:id="34" w:name="_Toc219362295"/>
      <w:r w:rsidRPr="000E184E">
        <w:rPr>
          <w:rFonts w:ascii="Poppins" w:hAnsi="Poppins" w:cs="Poppins"/>
          <w:u w:val="none"/>
        </w:rPr>
        <w:t>Implementation approach</w:t>
      </w:r>
      <w:bookmarkEnd w:id="32"/>
      <w:bookmarkEnd w:id="33"/>
      <w:bookmarkEnd w:id="34"/>
      <w:r w:rsidRPr="000E184E">
        <w:rPr>
          <w:rFonts w:ascii="Poppins" w:hAnsi="Poppins" w:cs="Poppins"/>
          <w:u w:val="none"/>
        </w:rPr>
        <w:t> </w:t>
      </w:r>
    </w:p>
    <w:p w14:paraId="1B61FC8A" w14:textId="78C44401" w:rsidR="00C15F4D" w:rsidRDefault="5C6A78DB" w:rsidP="006E18E6">
      <w:pPr>
        <w:tabs>
          <w:tab w:val="left" w:pos="2820"/>
        </w:tabs>
        <w:spacing w:after="0"/>
        <w:rPr>
          <w:rFonts w:ascii="Poppins" w:hAnsi="Poppins" w:cs="Poppins"/>
          <w:sz w:val="22"/>
          <w:szCs w:val="22"/>
        </w:rPr>
      </w:pPr>
      <w:r w:rsidRPr="006E18E6">
        <w:rPr>
          <w:rFonts w:ascii="Poppins" w:hAnsi="Poppins" w:cs="Poppins"/>
          <w:sz w:val="22"/>
          <w:szCs w:val="22"/>
        </w:rPr>
        <w:t>The</w:t>
      </w:r>
      <w:r w:rsidR="5F78EEF2" w:rsidRPr="006E18E6">
        <w:rPr>
          <w:rFonts w:ascii="Poppins" w:hAnsi="Poppins" w:cs="Poppins"/>
          <w:sz w:val="22"/>
          <w:szCs w:val="22"/>
        </w:rPr>
        <w:t xml:space="preserve"> systems </w:t>
      </w:r>
      <w:r w:rsidR="30FAF2B1" w:rsidRPr="006E18E6">
        <w:rPr>
          <w:rFonts w:ascii="Poppins" w:hAnsi="Poppins" w:cs="Poppins"/>
          <w:sz w:val="22"/>
          <w:szCs w:val="22"/>
        </w:rPr>
        <w:t xml:space="preserve">and processes already </w:t>
      </w:r>
      <w:r w:rsidR="5F78EEF2" w:rsidRPr="006E18E6">
        <w:rPr>
          <w:rFonts w:ascii="Poppins" w:hAnsi="Poppins" w:cs="Poppins"/>
          <w:sz w:val="22"/>
          <w:szCs w:val="22"/>
        </w:rPr>
        <w:t xml:space="preserve">exist but may require </w:t>
      </w:r>
      <w:r w:rsidR="62B4E818" w:rsidRPr="006E18E6">
        <w:rPr>
          <w:rFonts w:ascii="Poppins" w:hAnsi="Poppins" w:cs="Poppins"/>
          <w:sz w:val="22"/>
          <w:szCs w:val="22"/>
        </w:rPr>
        <w:t>revision</w:t>
      </w:r>
      <w:r w:rsidR="5F78EEF2" w:rsidRPr="006E18E6">
        <w:rPr>
          <w:rFonts w:ascii="Poppins" w:hAnsi="Poppins" w:cs="Poppins"/>
          <w:sz w:val="22"/>
          <w:szCs w:val="22"/>
        </w:rPr>
        <w:t xml:space="preserve"> </w:t>
      </w:r>
      <w:r w:rsidR="234D81C3" w:rsidRPr="006E18E6">
        <w:rPr>
          <w:rFonts w:ascii="Poppins" w:hAnsi="Poppins" w:cs="Poppins"/>
          <w:sz w:val="22"/>
          <w:szCs w:val="22"/>
        </w:rPr>
        <w:t xml:space="preserve">as part of the Workgroup discussion, </w:t>
      </w:r>
      <w:r w:rsidR="5F78EEF2" w:rsidRPr="006E18E6">
        <w:rPr>
          <w:rFonts w:ascii="Poppins" w:hAnsi="Poppins" w:cs="Poppins"/>
          <w:sz w:val="22"/>
          <w:szCs w:val="22"/>
        </w:rPr>
        <w:t>to enable the coordinated</w:t>
      </w:r>
      <w:r w:rsidR="00775CDF" w:rsidRPr="006E18E6">
        <w:rPr>
          <w:rFonts w:ascii="Poppins" w:hAnsi="Poppins" w:cs="Poppins"/>
          <w:sz w:val="22"/>
          <w:szCs w:val="22"/>
        </w:rPr>
        <w:t xml:space="preserve"> and</w:t>
      </w:r>
      <w:r w:rsidR="5F78EEF2" w:rsidRPr="006E18E6">
        <w:rPr>
          <w:rFonts w:ascii="Poppins" w:hAnsi="Poppins" w:cs="Poppins"/>
          <w:sz w:val="22"/>
          <w:szCs w:val="22"/>
        </w:rPr>
        <w:t xml:space="preserve"> transparent application of the </w:t>
      </w:r>
      <w:r w:rsidR="213CAE3F" w:rsidRPr="006E18E6">
        <w:rPr>
          <w:rFonts w:ascii="Poppins" w:hAnsi="Poppins" w:cs="Poppins"/>
          <w:sz w:val="22"/>
          <w:szCs w:val="22"/>
        </w:rPr>
        <w:t xml:space="preserve">updated </w:t>
      </w:r>
      <w:r w:rsidR="5F78EEF2" w:rsidRPr="006E18E6">
        <w:rPr>
          <w:rFonts w:ascii="Poppins" w:hAnsi="Poppins" w:cs="Poppins"/>
          <w:sz w:val="22"/>
          <w:szCs w:val="22"/>
        </w:rPr>
        <w:t>security standard</w:t>
      </w:r>
      <w:r w:rsidR="7441606B" w:rsidRPr="006E18E6">
        <w:rPr>
          <w:rFonts w:ascii="Poppins" w:hAnsi="Poppins" w:cs="Poppins"/>
          <w:sz w:val="22"/>
          <w:szCs w:val="22"/>
        </w:rPr>
        <w:t>. However, this should take place</w:t>
      </w:r>
      <w:r w:rsidR="088D50B7" w:rsidRPr="006E18E6">
        <w:rPr>
          <w:rFonts w:ascii="Poppins" w:hAnsi="Poppins" w:cs="Poppins"/>
          <w:sz w:val="22"/>
          <w:szCs w:val="22"/>
        </w:rPr>
        <w:t xml:space="preserve"> </w:t>
      </w:r>
      <w:r w:rsidR="792CCFEC" w:rsidRPr="006E18E6">
        <w:rPr>
          <w:rFonts w:ascii="Poppins" w:hAnsi="Poppins" w:cs="Poppins"/>
          <w:sz w:val="22"/>
          <w:szCs w:val="22"/>
        </w:rPr>
        <w:t xml:space="preserve">within </w:t>
      </w:r>
      <w:r w:rsidR="1EE8C7ED" w:rsidRPr="006E18E6">
        <w:rPr>
          <w:rFonts w:ascii="Poppins" w:hAnsi="Poppins" w:cs="Poppins"/>
          <w:sz w:val="22"/>
          <w:szCs w:val="22"/>
        </w:rPr>
        <w:t xml:space="preserve">the </w:t>
      </w:r>
      <w:r w:rsidR="088D50B7" w:rsidRPr="006E18E6">
        <w:rPr>
          <w:rFonts w:ascii="Poppins" w:hAnsi="Poppins" w:cs="Poppins"/>
          <w:sz w:val="22"/>
          <w:szCs w:val="22"/>
        </w:rPr>
        <w:t>ST</w:t>
      </w:r>
      <w:r w:rsidR="37C6579B" w:rsidRPr="006E18E6">
        <w:rPr>
          <w:rFonts w:ascii="Poppins" w:hAnsi="Poppins" w:cs="Poppins"/>
          <w:sz w:val="22"/>
          <w:szCs w:val="22"/>
        </w:rPr>
        <w:t>C</w:t>
      </w:r>
      <w:r w:rsidR="088D50B7" w:rsidRPr="006E18E6">
        <w:rPr>
          <w:rFonts w:ascii="Poppins" w:hAnsi="Poppins" w:cs="Poppins"/>
          <w:sz w:val="22"/>
          <w:szCs w:val="22"/>
        </w:rPr>
        <w:t xml:space="preserve">. </w:t>
      </w:r>
      <w:r w:rsidR="17313F0A" w:rsidRPr="006E18E6">
        <w:rPr>
          <w:rFonts w:ascii="Poppins" w:hAnsi="Poppins" w:cs="Poppins"/>
          <w:sz w:val="22"/>
          <w:szCs w:val="22"/>
        </w:rPr>
        <w:t xml:space="preserve">Implementation will need to be co-ordinated </w:t>
      </w:r>
      <w:r w:rsidR="627724E8" w:rsidRPr="006E18E6">
        <w:rPr>
          <w:rFonts w:ascii="Poppins" w:hAnsi="Poppins" w:cs="Poppins"/>
          <w:sz w:val="22"/>
          <w:szCs w:val="22"/>
        </w:rPr>
        <w:t xml:space="preserve">and communicated </w:t>
      </w:r>
      <w:r w:rsidR="17313F0A" w:rsidRPr="006E18E6">
        <w:rPr>
          <w:rFonts w:ascii="Poppins" w:hAnsi="Poppins" w:cs="Poppins"/>
          <w:sz w:val="22"/>
          <w:szCs w:val="22"/>
        </w:rPr>
        <w:t xml:space="preserve">with </w:t>
      </w:r>
      <w:r w:rsidR="0DD4EB18" w:rsidRPr="006E18E6">
        <w:rPr>
          <w:rFonts w:ascii="Poppins" w:hAnsi="Poppins" w:cs="Poppins"/>
          <w:sz w:val="22"/>
          <w:szCs w:val="22"/>
        </w:rPr>
        <w:t>all affected parties</w:t>
      </w:r>
      <w:r w:rsidR="59A3783A" w:rsidRPr="006E18E6">
        <w:rPr>
          <w:rFonts w:ascii="Poppins" w:hAnsi="Poppins" w:cs="Poppins"/>
          <w:sz w:val="22"/>
          <w:szCs w:val="22"/>
        </w:rPr>
        <w:t>.</w:t>
      </w:r>
      <w:bookmarkStart w:id="35" w:name="_Toc178772318"/>
      <w:bookmarkStart w:id="36" w:name="_Toc211955316"/>
      <w:r w:rsidR="385D4079" w:rsidRPr="006E18E6">
        <w:rPr>
          <w:rFonts w:ascii="Poppins" w:hAnsi="Poppins" w:cs="Poppins"/>
          <w:sz w:val="22"/>
          <w:szCs w:val="22"/>
        </w:rPr>
        <w:t xml:space="preserve"> </w:t>
      </w:r>
    </w:p>
    <w:p w14:paraId="10A6AF18" w14:textId="77777777" w:rsidR="00F77DE0" w:rsidRPr="006E18E6" w:rsidRDefault="00F77DE0" w:rsidP="006E18E6">
      <w:pPr>
        <w:tabs>
          <w:tab w:val="left" w:pos="2820"/>
        </w:tabs>
        <w:spacing w:after="0"/>
        <w:rPr>
          <w:rFonts w:ascii="Poppins" w:hAnsi="Poppins" w:cs="Poppins"/>
          <w:sz w:val="22"/>
          <w:szCs w:val="22"/>
        </w:rPr>
      </w:pPr>
    </w:p>
    <w:p w14:paraId="27D171BF" w14:textId="20E178A7" w:rsidR="00500A61" w:rsidRPr="000E184E" w:rsidRDefault="00500A61" w:rsidP="006E18E6">
      <w:pPr>
        <w:pStyle w:val="Heading2"/>
        <w:spacing w:after="0"/>
        <w:rPr>
          <w:rFonts w:ascii="Poppins" w:hAnsi="Poppins" w:cs="Poppins"/>
          <w:u w:val="none"/>
        </w:rPr>
      </w:pPr>
      <w:bookmarkStart w:id="37" w:name="_Toc219362296"/>
      <w:r w:rsidRPr="000E184E">
        <w:rPr>
          <w:rFonts w:ascii="Poppins" w:hAnsi="Poppins" w:cs="Poppins"/>
          <w:u w:val="none"/>
        </w:rPr>
        <w:t>Proposer’s justification for governance route</w:t>
      </w:r>
      <w:bookmarkEnd w:id="35"/>
      <w:bookmarkEnd w:id="36"/>
      <w:bookmarkEnd w:id="37"/>
      <w:r w:rsidRPr="000E184E">
        <w:rPr>
          <w:rFonts w:ascii="Poppins" w:hAnsi="Poppins" w:cs="Poppins"/>
          <w:u w:val="none"/>
        </w:rPr>
        <w:t> </w:t>
      </w:r>
    </w:p>
    <w:p w14:paraId="6E671719" w14:textId="33AF8FE3" w:rsidR="00B6608F" w:rsidRDefault="00837E84" w:rsidP="006E18E6">
      <w:pPr>
        <w:tabs>
          <w:tab w:val="left" w:pos="2820"/>
        </w:tabs>
        <w:spacing w:after="0"/>
        <w:rPr>
          <w:rFonts w:ascii="Poppins" w:hAnsi="Poppins" w:cs="Poppins"/>
          <w:sz w:val="22"/>
          <w:szCs w:val="22"/>
        </w:rPr>
      </w:pPr>
      <w:sdt>
        <w:sdtPr>
          <w:rPr>
            <w:rFonts w:ascii="Poppins" w:hAnsi="Poppins" w:cs="Poppins"/>
            <w:sz w:val="22"/>
            <w:szCs w:val="22"/>
          </w:rPr>
          <w:alias w:val="Goverance Route"/>
          <w:tag w:val="Goverance Route"/>
          <w:id w:val="1976943313"/>
          <w:placeholder>
            <w:docPart w:val="62AF4AE2360C46669F923FBD43B1E061"/>
          </w:placeholder>
          <w:dropDownList>
            <w:listItem w:displayText="Standard Governance modification with assessment by a Workgroup" w:value="Standard Governance modification with assessment by a Workgroup"/>
            <w:listItem w:displayText="Standard Governance modification to proceed to Code Administrator Consultation" w:value="Standard Governance modification to proceed to Code Administrator Consultation"/>
            <w:listItem w:displayText="Self-Governance modification with assessment by a Workgroup" w:value="Self-Governance modification with assessment by a Workgroup"/>
            <w:listItem w:displayText="Self-Governance modification to proceed to Code Administrator Consultation" w:value="Self-Governance modification to proceed to Code Administrator Consultation"/>
            <w:listItem w:displayText="Urgent modification to proceed under a timeline agreed by the Authority (with an Authority Decision)" w:value="Urgent modification to proceed under a timeline agreed by the Authority (with an Authority Decision)"/>
            <w:listItem w:displayText="Fast-track Self- Governance modification" w:value="Fast-track Self- Governance modification"/>
          </w:dropDownList>
        </w:sdtPr>
        <w:sdtEndPr/>
        <w:sdtContent>
          <w:r w:rsidR="00AA5B76" w:rsidRPr="006E18E6">
            <w:rPr>
              <w:rFonts w:ascii="Poppins" w:hAnsi="Poppins" w:cs="Poppins"/>
              <w:sz w:val="22"/>
              <w:szCs w:val="22"/>
            </w:rPr>
            <w:t>Standard Governance modification with assessment by a Workgroup</w:t>
          </w:r>
        </w:sdtContent>
      </w:sdt>
      <w:r w:rsidR="42804746" w:rsidRPr="006E18E6">
        <w:rPr>
          <w:rFonts w:ascii="Poppins" w:hAnsi="Poppins" w:cs="Poppins"/>
          <w:sz w:val="22"/>
          <w:szCs w:val="22"/>
        </w:rPr>
        <w:t xml:space="preserve"> </w:t>
      </w:r>
      <w:r w:rsidR="00C15F4D" w:rsidRPr="006E18E6">
        <w:rPr>
          <w:rFonts w:ascii="Poppins" w:hAnsi="Poppins" w:cs="Poppins"/>
          <w:sz w:val="22"/>
          <w:szCs w:val="22"/>
        </w:rPr>
        <w:t xml:space="preserve">to </w:t>
      </w:r>
      <w:r w:rsidR="1565CA42" w:rsidRPr="006E18E6">
        <w:rPr>
          <w:rFonts w:ascii="Poppins" w:hAnsi="Poppins" w:cs="Poppins"/>
          <w:sz w:val="22"/>
          <w:szCs w:val="22"/>
        </w:rPr>
        <w:t>discuss</w:t>
      </w:r>
      <w:r w:rsidR="006E3209" w:rsidRPr="006E18E6">
        <w:rPr>
          <w:rFonts w:ascii="Poppins" w:hAnsi="Poppins" w:cs="Poppins"/>
          <w:sz w:val="22"/>
          <w:szCs w:val="22"/>
        </w:rPr>
        <w:t xml:space="preserve"> the</w:t>
      </w:r>
      <w:r w:rsidR="00CD66E1" w:rsidRPr="006E18E6">
        <w:rPr>
          <w:rFonts w:ascii="Poppins" w:hAnsi="Poppins" w:cs="Poppins"/>
          <w:sz w:val="22"/>
          <w:szCs w:val="22"/>
        </w:rPr>
        <w:t xml:space="preserve"> </w:t>
      </w:r>
      <w:r w:rsidR="006E3209" w:rsidRPr="006E18E6">
        <w:rPr>
          <w:rFonts w:ascii="Poppins" w:hAnsi="Poppins" w:cs="Poppins"/>
          <w:sz w:val="22"/>
          <w:szCs w:val="22"/>
        </w:rPr>
        <w:t>rational</w:t>
      </w:r>
      <w:r w:rsidR="3066F5DF" w:rsidRPr="006E18E6">
        <w:rPr>
          <w:rFonts w:ascii="Poppins" w:hAnsi="Poppins" w:cs="Poppins"/>
          <w:sz w:val="22"/>
          <w:szCs w:val="22"/>
        </w:rPr>
        <w:t>ity</w:t>
      </w:r>
      <w:r w:rsidR="006E3209" w:rsidRPr="006E18E6">
        <w:rPr>
          <w:rFonts w:ascii="Poppins" w:hAnsi="Poppins" w:cs="Poppins"/>
          <w:sz w:val="22"/>
          <w:szCs w:val="22"/>
        </w:rPr>
        <w:t xml:space="preserve"> </w:t>
      </w:r>
      <w:r w:rsidR="00FB2F6E" w:rsidRPr="006E18E6">
        <w:rPr>
          <w:rFonts w:ascii="Poppins" w:hAnsi="Poppins" w:cs="Poppins"/>
          <w:sz w:val="22"/>
          <w:szCs w:val="22"/>
        </w:rPr>
        <w:t xml:space="preserve">for the modification </w:t>
      </w:r>
      <w:r w:rsidR="00C70B5D" w:rsidRPr="006E18E6">
        <w:rPr>
          <w:rFonts w:ascii="Poppins" w:hAnsi="Poppins" w:cs="Poppins"/>
          <w:sz w:val="22"/>
          <w:szCs w:val="22"/>
        </w:rPr>
        <w:t>to</w:t>
      </w:r>
      <w:r w:rsidR="000A2128" w:rsidRPr="006E18E6">
        <w:rPr>
          <w:rFonts w:ascii="Poppins" w:hAnsi="Poppins" w:cs="Poppins"/>
          <w:sz w:val="22"/>
          <w:szCs w:val="22"/>
        </w:rPr>
        <w:t xml:space="preserve"> risks mitigations.</w:t>
      </w:r>
      <w:r w:rsidR="42804746" w:rsidRPr="006E18E6">
        <w:rPr>
          <w:rFonts w:ascii="Poppins" w:hAnsi="Poppins" w:cs="Poppins"/>
          <w:sz w:val="22"/>
          <w:szCs w:val="22"/>
        </w:rPr>
        <w:t> </w:t>
      </w:r>
    </w:p>
    <w:p w14:paraId="22808623" w14:textId="77777777" w:rsidR="00F77DE0" w:rsidRPr="006E18E6" w:rsidRDefault="00F77DE0" w:rsidP="006E18E6">
      <w:pPr>
        <w:tabs>
          <w:tab w:val="left" w:pos="2820"/>
        </w:tabs>
        <w:spacing w:after="0"/>
        <w:rPr>
          <w:rFonts w:ascii="Poppins" w:hAnsi="Poppins" w:cs="Poppins"/>
          <w:sz w:val="22"/>
          <w:szCs w:val="22"/>
        </w:rPr>
      </w:pPr>
    </w:p>
    <w:p w14:paraId="732E8DAC" w14:textId="1CA718F8" w:rsidR="00EB109C" w:rsidRPr="005C2459" w:rsidRDefault="00EB109C" w:rsidP="00F77DE0">
      <w:pPr>
        <w:pStyle w:val="Heading1"/>
        <w:spacing w:before="0" w:after="0"/>
        <w:rPr>
          <w:rFonts w:ascii="Poppins" w:hAnsi="Poppins" w:cs="Poppins"/>
          <w:sz w:val="22"/>
          <w:szCs w:val="22"/>
        </w:rPr>
      </w:pPr>
      <w:bookmarkStart w:id="38" w:name="_Toc211955317"/>
      <w:bookmarkStart w:id="39" w:name="_Toc219362297"/>
      <w:r w:rsidRPr="00F77DE0">
        <w:rPr>
          <w:rFonts w:ascii="Poppins" w:hAnsi="Poppins" w:cs="Poppins"/>
        </w:rPr>
        <w:t>Interactions</w:t>
      </w:r>
      <w:bookmarkEnd w:id="38"/>
      <w:bookmarkEnd w:id="39"/>
      <w:r w:rsidRPr="005C2459">
        <w:rPr>
          <w:rFonts w:ascii="Poppins" w:hAnsi="Poppins" w:cs="Poppins"/>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370"/>
        <w:gridCol w:w="2370"/>
        <w:gridCol w:w="2370"/>
      </w:tblGrid>
      <w:tr w:rsidR="00EB109C" w:rsidRPr="000E184E" w14:paraId="152174A8" w14:textId="77777777" w:rsidTr="00B0351E">
        <w:trPr>
          <w:trHeight w:val="300"/>
        </w:trPr>
        <w:tc>
          <w:tcPr>
            <w:tcW w:w="2370" w:type="dxa"/>
            <w:tcBorders>
              <w:top w:val="nil"/>
              <w:left w:val="nil"/>
              <w:bottom w:val="nil"/>
              <w:right w:val="nil"/>
            </w:tcBorders>
            <w:hideMark/>
          </w:tcPr>
          <w:p w14:paraId="5BFDEAEE" w14:textId="08599097" w:rsidR="00EB109C" w:rsidRPr="000E184E" w:rsidRDefault="0D4F25A0" w:rsidP="00CD1E20">
            <w:pPr>
              <w:tabs>
                <w:tab w:val="left" w:pos="2820"/>
              </w:tabs>
              <w:spacing w:after="0"/>
              <w:rPr>
                <w:rFonts w:ascii="Poppins" w:hAnsi="Poppins" w:cs="Poppins"/>
                <w:sz w:val="22"/>
                <w:szCs w:val="22"/>
              </w:rPr>
            </w:pPr>
            <w:r w:rsidRPr="000E184E">
              <w:rPr>
                <w:rFonts w:ascii="Times New Roman" w:hAnsi="Times New Roman" w:cs="Times New Roman"/>
                <w:sz w:val="22"/>
                <w:szCs w:val="22"/>
              </w:rPr>
              <w:t>​​</w:t>
            </w:r>
            <w:sdt>
              <w:sdtPr>
                <w:rPr>
                  <w:rFonts w:ascii="Poppins" w:hAnsi="Poppins" w:cs="Poppins"/>
                  <w:sz w:val="22"/>
                  <w:szCs w:val="22"/>
                </w:rPr>
                <w:id w:val="-260292135"/>
                <w14:checkbox>
                  <w14:checked w14:val="1"/>
                  <w14:checkedState w14:val="2612" w14:font="MS Gothic"/>
                  <w14:uncheckedState w14:val="2610" w14:font="MS Gothic"/>
                </w14:checkbox>
              </w:sdtPr>
              <w:sdtEndPr/>
              <w:sdtContent>
                <w:r w:rsidR="00271ECD" w:rsidRPr="000E184E">
                  <w:rPr>
                    <w:rFonts w:ascii="Segoe UI Symbol" w:hAnsi="Segoe UI Symbol" w:cs="Segoe UI Symbol"/>
                    <w:sz w:val="22"/>
                    <w:szCs w:val="22"/>
                  </w:rPr>
                  <w:t>☒</w:t>
                </w:r>
              </w:sdtContent>
            </w:sdt>
            <w:r w:rsidRPr="000E184E">
              <w:rPr>
                <w:rFonts w:ascii="Times New Roman" w:hAnsi="Times New Roman" w:cs="Times New Roman"/>
                <w:sz w:val="22"/>
                <w:szCs w:val="22"/>
              </w:rPr>
              <w:t>​</w:t>
            </w:r>
            <w:r w:rsidRPr="000E184E">
              <w:rPr>
                <w:rFonts w:ascii="Poppins" w:hAnsi="Poppins" w:cs="Poppins"/>
                <w:sz w:val="22"/>
                <w:szCs w:val="22"/>
              </w:rPr>
              <w:t>Grid Code </w:t>
            </w:r>
          </w:p>
        </w:tc>
        <w:tc>
          <w:tcPr>
            <w:tcW w:w="2370" w:type="dxa"/>
            <w:tcBorders>
              <w:top w:val="nil"/>
              <w:left w:val="nil"/>
              <w:bottom w:val="nil"/>
              <w:right w:val="nil"/>
            </w:tcBorders>
            <w:hideMark/>
          </w:tcPr>
          <w:p w14:paraId="372A9895" w14:textId="4488B2D3" w:rsidR="00EB109C" w:rsidRPr="000E184E" w:rsidRDefault="0D4F25A0" w:rsidP="00CD1E20">
            <w:pPr>
              <w:tabs>
                <w:tab w:val="left" w:pos="2820"/>
              </w:tabs>
              <w:spacing w:after="0"/>
              <w:rPr>
                <w:rFonts w:ascii="Poppins" w:hAnsi="Poppins" w:cs="Poppins"/>
                <w:sz w:val="22"/>
                <w:szCs w:val="22"/>
              </w:rPr>
            </w:pPr>
            <w:r w:rsidRPr="000E184E">
              <w:rPr>
                <w:rFonts w:ascii="Times New Roman" w:hAnsi="Times New Roman" w:cs="Times New Roman"/>
                <w:sz w:val="22"/>
                <w:szCs w:val="22"/>
              </w:rPr>
              <w:t>​​</w:t>
            </w:r>
            <w:sdt>
              <w:sdtPr>
                <w:rPr>
                  <w:rFonts w:ascii="Poppins" w:hAnsi="Poppins" w:cs="Poppins"/>
                  <w:sz w:val="22"/>
                  <w:szCs w:val="22"/>
                </w:rPr>
                <w:id w:val="-684125387"/>
                <w14:checkbox>
                  <w14:checked w14:val="0"/>
                  <w14:checkedState w14:val="2612" w14:font="MS Gothic"/>
                  <w14:uncheckedState w14:val="2610" w14:font="MS Gothic"/>
                </w14:checkbox>
              </w:sdtPr>
              <w:sdtEndPr/>
              <w:sdtContent>
                <w:r w:rsidR="24F726E8" w:rsidRPr="000E184E">
                  <w:rPr>
                    <w:rFonts w:ascii="Segoe UI Symbol" w:hAnsi="Segoe UI Symbol" w:cs="Segoe UI Symbol"/>
                    <w:sz w:val="22"/>
                    <w:szCs w:val="22"/>
                  </w:rPr>
                  <w:t>☐</w:t>
                </w:r>
              </w:sdtContent>
            </w:sdt>
            <w:r w:rsidRPr="000E184E">
              <w:rPr>
                <w:rFonts w:ascii="Times New Roman" w:hAnsi="Times New Roman" w:cs="Times New Roman"/>
                <w:sz w:val="22"/>
                <w:szCs w:val="22"/>
              </w:rPr>
              <w:t>​</w:t>
            </w:r>
            <w:r w:rsidRPr="000E184E">
              <w:rPr>
                <w:rFonts w:ascii="Poppins" w:hAnsi="Poppins" w:cs="Poppins"/>
                <w:sz w:val="22"/>
                <w:szCs w:val="22"/>
              </w:rPr>
              <w:t>BSC </w:t>
            </w:r>
          </w:p>
        </w:tc>
        <w:tc>
          <w:tcPr>
            <w:tcW w:w="2370" w:type="dxa"/>
            <w:tcBorders>
              <w:top w:val="nil"/>
              <w:left w:val="nil"/>
              <w:bottom w:val="nil"/>
              <w:right w:val="nil"/>
            </w:tcBorders>
            <w:hideMark/>
          </w:tcPr>
          <w:p w14:paraId="782C6A16" w14:textId="1DB85A05" w:rsidR="00EB109C" w:rsidRPr="000E184E" w:rsidRDefault="0D4F25A0" w:rsidP="00CD1E20">
            <w:pPr>
              <w:tabs>
                <w:tab w:val="left" w:pos="2820"/>
              </w:tabs>
              <w:spacing w:after="0"/>
              <w:rPr>
                <w:rFonts w:ascii="Poppins" w:hAnsi="Poppins" w:cs="Poppins"/>
                <w:sz w:val="22"/>
                <w:szCs w:val="22"/>
              </w:rPr>
            </w:pPr>
            <w:r w:rsidRPr="000E184E">
              <w:rPr>
                <w:rFonts w:ascii="Times New Roman" w:hAnsi="Times New Roman" w:cs="Times New Roman"/>
                <w:sz w:val="22"/>
                <w:szCs w:val="22"/>
              </w:rPr>
              <w:t>​​</w:t>
            </w:r>
            <w:sdt>
              <w:sdtPr>
                <w:rPr>
                  <w:rFonts w:ascii="Poppins" w:hAnsi="Poppins" w:cs="Poppins"/>
                  <w:sz w:val="22"/>
                  <w:szCs w:val="22"/>
                </w:rPr>
                <w:id w:val="1810592081"/>
                <w14:checkbox>
                  <w14:checked w14:val="1"/>
                  <w14:checkedState w14:val="2612" w14:font="MS Gothic"/>
                  <w14:uncheckedState w14:val="2610" w14:font="MS Gothic"/>
                </w14:checkbox>
              </w:sdtPr>
              <w:sdtEndPr/>
              <w:sdtContent>
                <w:r w:rsidR="00271ECD" w:rsidRPr="000E184E">
                  <w:rPr>
                    <w:rFonts w:ascii="Segoe UI Symbol" w:hAnsi="Segoe UI Symbol" w:cs="Segoe UI Symbol"/>
                    <w:sz w:val="22"/>
                    <w:szCs w:val="22"/>
                  </w:rPr>
                  <w:t>☒</w:t>
                </w:r>
              </w:sdtContent>
            </w:sdt>
            <w:r w:rsidRPr="000E184E">
              <w:rPr>
                <w:rFonts w:ascii="Times New Roman" w:hAnsi="Times New Roman" w:cs="Times New Roman"/>
                <w:sz w:val="22"/>
                <w:szCs w:val="22"/>
              </w:rPr>
              <w:t>​</w:t>
            </w:r>
            <w:r w:rsidRPr="000E184E">
              <w:rPr>
                <w:rFonts w:ascii="Poppins" w:hAnsi="Poppins" w:cs="Poppins"/>
                <w:sz w:val="22"/>
                <w:szCs w:val="22"/>
              </w:rPr>
              <w:t>STC </w:t>
            </w:r>
          </w:p>
        </w:tc>
        <w:tc>
          <w:tcPr>
            <w:tcW w:w="2370" w:type="dxa"/>
            <w:tcBorders>
              <w:top w:val="nil"/>
              <w:left w:val="nil"/>
              <w:bottom w:val="nil"/>
              <w:right w:val="nil"/>
            </w:tcBorders>
            <w:hideMark/>
          </w:tcPr>
          <w:p w14:paraId="5AEEC5A7" w14:textId="6A689289" w:rsidR="00EB109C" w:rsidRPr="000E184E" w:rsidRDefault="0D4F25A0" w:rsidP="00CD1E20">
            <w:pPr>
              <w:tabs>
                <w:tab w:val="left" w:pos="2820"/>
              </w:tabs>
              <w:spacing w:after="0"/>
              <w:rPr>
                <w:rFonts w:ascii="Poppins" w:hAnsi="Poppins" w:cs="Poppins"/>
                <w:sz w:val="22"/>
                <w:szCs w:val="22"/>
              </w:rPr>
            </w:pPr>
            <w:r w:rsidRPr="000E184E">
              <w:rPr>
                <w:rFonts w:ascii="Times New Roman" w:hAnsi="Times New Roman" w:cs="Times New Roman"/>
                <w:sz w:val="22"/>
                <w:szCs w:val="22"/>
              </w:rPr>
              <w:t>​​</w:t>
            </w:r>
            <w:sdt>
              <w:sdtPr>
                <w:rPr>
                  <w:rFonts w:ascii="Poppins" w:hAnsi="Poppins" w:cs="Poppins"/>
                  <w:sz w:val="22"/>
                  <w:szCs w:val="22"/>
                </w:rPr>
                <w:id w:val="-1954932505"/>
                <w14:checkbox>
                  <w14:checked w14:val="0"/>
                  <w14:checkedState w14:val="2612" w14:font="MS Gothic"/>
                  <w14:uncheckedState w14:val="2610" w14:font="MS Gothic"/>
                </w14:checkbox>
              </w:sdtPr>
              <w:sdtEndPr/>
              <w:sdtContent>
                <w:r w:rsidR="24F726E8" w:rsidRPr="000E184E">
                  <w:rPr>
                    <w:rFonts w:ascii="Segoe UI Symbol" w:hAnsi="Segoe UI Symbol" w:cs="Segoe UI Symbol"/>
                    <w:sz w:val="22"/>
                    <w:szCs w:val="22"/>
                  </w:rPr>
                  <w:t>☐</w:t>
                </w:r>
              </w:sdtContent>
            </w:sdt>
            <w:r w:rsidRPr="000E184E">
              <w:rPr>
                <w:rFonts w:ascii="Times New Roman" w:hAnsi="Times New Roman" w:cs="Times New Roman"/>
                <w:sz w:val="22"/>
                <w:szCs w:val="22"/>
              </w:rPr>
              <w:t>​</w:t>
            </w:r>
            <w:r w:rsidRPr="000E184E">
              <w:rPr>
                <w:rFonts w:ascii="Poppins" w:hAnsi="Poppins" w:cs="Poppins"/>
                <w:sz w:val="22"/>
                <w:szCs w:val="22"/>
              </w:rPr>
              <w:t>CUSC </w:t>
            </w:r>
          </w:p>
        </w:tc>
      </w:tr>
      <w:tr w:rsidR="00EB109C" w:rsidRPr="000E184E" w14:paraId="51E09A3F" w14:textId="77777777" w:rsidTr="00B0351E">
        <w:trPr>
          <w:trHeight w:val="300"/>
        </w:trPr>
        <w:tc>
          <w:tcPr>
            <w:tcW w:w="2370" w:type="dxa"/>
            <w:tcBorders>
              <w:top w:val="nil"/>
              <w:left w:val="nil"/>
              <w:bottom w:val="nil"/>
              <w:right w:val="nil"/>
            </w:tcBorders>
            <w:hideMark/>
          </w:tcPr>
          <w:p w14:paraId="3F851478" w14:textId="41A8A0C3" w:rsidR="00EB109C" w:rsidRPr="000E184E" w:rsidRDefault="0D4F25A0" w:rsidP="00CD1E20">
            <w:pPr>
              <w:tabs>
                <w:tab w:val="left" w:pos="2820"/>
              </w:tabs>
              <w:spacing w:after="0"/>
              <w:rPr>
                <w:rFonts w:ascii="Poppins" w:hAnsi="Poppins" w:cs="Poppins"/>
                <w:sz w:val="22"/>
                <w:szCs w:val="22"/>
              </w:rPr>
            </w:pPr>
            <w:r w:rsidRPr="000E184E">
              <w:rPr>
                <w:rFonts w:ascii="Times New Roman" w:hAnsi="Times New Roman" w:cs="Times New Roman"/>
                <w:sz w:val="22"/>
                <w:szCs w:val="22"/>
              </w:rPr>
              <w:t>​​</w:t>
            </w:r>
            <w:sdt>
              <w:sdtPr>
                <w:rPr>
                  <w:rFonts w:ascii="Poppins" w:hAnsi="Poppins" w:cs="Poppins"/>
                  <w:sz w:val="22"/>
                  <w:szCs w:val="22"/>
                </w:rPr>
                <w:id w:val="268052344"/>
                <w14:checkbox>
                  <w14:checked w14:val="0"/>
                  <w14:checkedState w14:val="2612" w14:font="MS Gothic"/>
                  <w14:uncheckedState w14:val="2610" w14:font="MS Gothic"/>
                </w14:checkbox>
              </w:sdtPr>
              <w:sdtEndPr/>
              <w:sdtContent>
                <w:r w:rsidR="24F726E8" w:rsidRPr="000E184E">
                  <w:rPr>
                    <w:rFonts w:ascii="Segoe UI Symbol" w:hAnsi="Segoe UI Symbol" w:cs="Segoe UI Symbol"/>
                    <w:sz w:val="22"/>
                    <w:szCs w:val="22"/>
                  </w:rPr>
                  <w:t>☐</w:t>
                </w:r>
              </w:sdtContent>
            </w:sdt>
            <w:r w:rsidRPr="000E184E">
              <w:rPr>
                <w:rFonts w:ascii="Times New Roman" w:hAnsi="Times New Roman" w:cs="Times New Roman"/>
                <w:sz w:val="22"/>
                <w:szCs w:val="22"/>
              </w:rPr>
              <w:t>​</w:t>
            </w:r>
            <w:r w:rsidRPr="000E184E">
              <w:rPr>
                <w:rFonts w:ascii="Poppins" w:hAnsi="Poppins" w:cs="Poppins"/>
                <w:sz w:val="22"/>
                <w:szCs w:val="22"/>
              </w:rPr>
              <w:t>European Network Codes  </w:t>
            </w:r>
          </w:p>
          <w:p w14:paraId="6F6F0559" w14:textId="77777777" w:rsidR="00EB109C" w:rsidRPr="000E184E" w:rsidRDefault="0D4F25A0" w:rsidP="00CD1E20">
            <w:pPr>
              <w:tabs>
                <w:tab w:val="left" w:pos="2820"/>
              </w:tabs>
              <w:spacing w:after="0"/>
              <w:rPr>
                <w:rFonts w:ascii="Poppins" w:hAnsi="Poppins" w:cs="Poppins"/>
                <w:sz w:val="22"/>
                <w:szCs w:val="22"/>
              </w:rPr>
            </w:pPr>
            <w:r w:rsidRPr="000E184E">
              <w:rPr>
                <w:rFonts w:ascii="Poppins" w:hAnsi="Poppins" w:cs="Poppins"/>
                <w:color w:val="FF0000"/>
                <w:sz w:val="22"/>
                <w:szCs w:val="22"/>
              </w:rPr>
              <w:t> </w:t>
            </w:r>
          </w:p>
        </w:tc>
        <w:tc>
          <w:tcPr>
            <w:tcW w:w="2370" w:type="dxa"/>
            <w:tcBorders>
              <w:top w:val="nil"/>
              <w:left w:val="nil"/>
              <w:bottom w:val="nil"/>
              <w:right w:val="nil"/>
            </w:tcBorders>
            <w:hideMark/>
          </w:tcPr>
          <w:p w14:paraId="112D2BA9" w14:textId="446E4C86" w:rsidR="00EB109C" w:rsidRPr="000E184E" w:rsidRDefault="0D4F25A0" w:rsidP="00CD1E20">
            <w:pPr>
              <w:tabs>
                <w:tab w:val="left" w:pos="2820"/>
              </w:tabs>
              <w:spacing w:after="0"/>
              <w:rPr>
                <w:rFonts w:ascii="Poppins" w:hAnsi="Poppins" w:cs="Poppins"/>
                <w:sz w:val="22"/>
                <w:szCs w:val="22"/>
              </w:rPr>
            </w:pPr>
            <w:r w:rsidRPr="000E184E">
              <w:rPr>
                <w:rFonts w:ascii="Times New Roman" w:hAnsi="Times New Roman" w:cs="Times New Roman"/>
                <w:sz w:val="22"/>
                <w:szCs w:val="22"/>
              </w:rPr>
              <w:t>​​</w:t>
            </w:r>
            <w:sdt>
              <w:sdtPr>
                <w:rPr>
                  <w:rFonts w:ascii="Poppins" w:hAnsi="Poppins" w:cs="Poppins"/>
                  <w:sz w:val="22"/>
                  <w:szCs w:val="22"/>
                </w:rPr>
                <w:id w:val="-644429179"/>
                <w14:checkbox>
                  <w14:checked w14:val="0"/>
                  <w14:checkedState w14:val="2612" w14:font="MS Gothic"/>
                  <w14:uncheckedState w14:val="2610" w14:font="MS Gothic"/>
                </w14:checkbox>
              </w:sdtPr>
              <w:sdtEndPr/>
              <w:sdtContent>
                <w:r w:rsidR="24F726E8" w:rsidRPr="000E184E">
                  <w:rPr>
                    <w:rFonts w:ascii="Segoe UI Symbol" w:hAnsi="Segoe UI Symbol" w:cs="Segoe UI Symbol"/>
                    <w:sz w:val="22"/>
                    <w:szCs w:val="22"/>
                  </w:rPr>
                  <w:t>☐</w:t>
                </w:r>
              </w:sdtContent>
            </w:sdt>
            <w:r w:rsidRPr="000E184E">
              <w:rPr>
                <w:rFonts w:ascii="Times New Roman" w:hAnsi="Times New Roman" w:cs="Times New Roman"/>
                <w:sz w:val="22"/>
                <w:szCs w:val="22"/>
              </w:rPr>
              <w:t>​</w:t>
            </w:r>
            <w:r w:rsidRPr="000E184E">
              <w:rPr>
                <w:rFonts w:ascii="Poppins" w:hAnsi="Poppins" w:cs="Poppins"/>
                <w:sz w:val="22"/>
                <w:szCs w:val="22"/>
              </w:rPr>
              <w:t>Other modifications </w:t>
            </w:r>
          </w:p>
        </w:tc>
        <w:tc>
          <w:tcPr>
            <w:tcW w:w="2370" w:type="dxa"/>
            <w:tcBorders>
              <w:top w:val="nil"/>
              <w:left w:val="nil"/>
              <w:bottom w:val="nil"/>
              <w:right w:val="nil"/>
            </w:tcBorders>
            <w:hideMark/>
          </w:tcPr>
          <w:p w14:paraId="0CF09D7B" w14:textId="5077AFE5" w:rsidR="00EB109C" w:rsidRPr="000E184E" w:rsidRDefault="0D4F25A0" w:rsidP="00CD1E20">
            <w:pPr>
              <w:tabs>
                <w:tab w:val="left" w:pos="2820"/>
              </w:tabs>
              <w:spacing w:after="0"/>
              <w:rPr>
                <w:rFonts w:ascii="Poppins" w:hAnsi="Poppins" w:cs="Poppins"/>
                <w:sz w:val="22"/>
                <w:szCs w:val="22"/>
              </w:rPr>
            </w:pPr>
            <w:r w:rsidRPr="000E184E">
              <w:rPr>
                <w:rFonts w:ascii="Times New Roman" w:hAnsi="Times New Roman" w:cs="Times New Roman"/>
                <w:sz w:val="22"/>
                <w:szCs w:val="22"/>
              </w:rPr>
              <w:t>​​</w:t>
            </w:r>
            <w:sdt>
              <w:sdtPr>
                <w:rPr>
                  <w:rFonts w:ascii="Poppins" w:hAnsi="Poppins" w:cs="Poppins"/>
                  <w:sz w:val="22"/>
                  <w:szCs w:val="22"/>
                </w:rPr>
                <w:id w:val="-279195334"/>
                <w14:checkbox>
                  <w14:checked w14:val="0"/>
                  <w14:checkedState w14:val="2612" w14:font="MS Gothic"/>
                  <w14:uncheckedState w14:val="2610" w14:font="MS Gothic"/>
                </w14:checkbox>
              </w:sdtPr>
              <w:sdtEndPr/>
              <w:sdtContent>
                <w:r w:rsidR="24F726E8" w:rsidRPr="000E184E">
                  <w:rPr>
                    <w:rFonts w:ascii="Segoe UI Symbol" w:hAnsi="Segoe UI Symbol" w:cs="Segoe UI Symbol"/>
                    <w:sz w:val="22"/>
                    <w:szCs w:val="22"/>
                  </w:rPr>
                  <w:t>☐</w:t>
                </w:r>
              </w:sdtContent>
            </w:sdt>
            <w:r w:rsidRPr="000E184E">
              <w:rPr>
                <w:rFonts w:ascii="Times New Roman" w:hAnsi="Times New Roman" w:cs="Times New Roman"/>
                <w:sz w:val="22"/>
                <w:szCs w:val="22"/>
              </w:rPr>
              <w:t>​</w:t>
            </w:r>
            <w:r w:rsidRPr="000E184E">
              <w:rPr>
                <w:rFonts w:ascii="Poppins" w:hAnsi="Poppins" w:cs="Poppins"/>
                <w:sz w:val="22"/>
                <w:szCs w:val="22"/>
              </w:rPr>
              <w:t>Other </w:t>
            </w:r>
          </w:p>
          <w:p w14:paraId="05D63C2C" w14:textId="77777777" w:rsidR="00EB109C" w:rsidRPr="000E184E" w:rsidRDefault="0D4F25A0" w:rsidP="00CD1E20">
            <w:pPr>
              <w:tabs>
                <w:tab w:val="left" w:pos="2820"/>
              </w:tabs>
              <w:spacing w:after="0"/>
              <w:rPr>
                <w:rFonts w:ascii="Poppins" w:hAnsi="Poppins" w:cs="Poppins"/>
                <w:sz w:val="22"/>
                <w:szCs w:val="22"/>
              </w:rPr>
            </w:pPr>
            <w:r w:rsidRPr="000E184E">
              <w:rPr>
                <w:rFonts w:ascii="Poppins" w:hAnsi="Poppins" w:cs="Poppins"/>
                <w:color w:val="FF0000"/>
                <w:sz w:val="22"/>
                <w:szCs w:val="22"/>
              </w:rPr>
              <w:t> </w:t>
            </w:r>
          </w:p>
        </w:tc>
        <w:tc>
          <w:tcPr>
            <w:tcW w:w="2370" w:type="dxa"/>
            <w:tcBorders>
              <w:top w:val="nil"/>
              <w:left w:val="nil"/>
              <w:bottom w:val="nil"/>
              <w:right w:val="nil"/>
            </w:tcBorders>
            <w:hideMark/>
          </w:tcPr>
          <w:p w14:paraId="06CF1837" w14:textId="77777777" w:rsidR="00EB109C" w:rsidRPr="000E184E" w:rsidRDefault="0D4F25A0" w:rsidP="00CD1E20">
            <w:pPr>
              <w:tabs>
                <w:tab w:val="left" w:pos="2820"/>
              </w:tabs>
              <w:spacing w:after="0"/>
              <w:rPr>
                <w:rFonts w:ascii="Poppins" w:hAnsi="Poppins" w:cs="Poppins"/>
                <w:sz w:val="22"/>
                <w:szCs w:val="22"/>
              </w:rPr>
            </w:pPr>
            <w:r w:rsidRPr="000E184E">
              <w:rPr>
                <w:rFonts w:ascii="Poppins" w:hAnsi="Poppins" w:cs="Poppins"/>
                <w:color w:val="FF0000"/>
                <w:sz w:val="22"/>
                <w:szCs w:val="22"/>
              </w:rPr>
              <w:t> </w:t>
            </w:r>
          </w:p>
        </w:tc>
      </w:tr>
    </w:tbl>
    <w:p w14:paraId="308A396E" w14:textId="69D72EA7" w:rsidR="00EB109C" w:rsidRPr="005C2459" w:rsidRDefault="0D4F25A0" w:rsidP="00F77DE0">
      <w:pPr>
        <w:pStyle w:val="BodyText"/>
        <w:spacing w:after="0"/>
        <w:rPr>
          <w:rFonts w:ascii="Poppins" w:hAnsi="Poppins" w:cs="Poppins"/>
          <w:sz w:val="22"/>
          <w:szCs w:val="22"/>
        </w:rPr>
      </w:pPr>
      <w:r w:rsidRPr="005C2459">
        <w:rPr>
          <w:rFonts w:ascii="Times New Roman" w:hAnsi="Times New Roman" w:cs="Times New Roman"/>
          <w:sz w:val="22"/>
          <w:szCs w:val="22"/>
        </w:rPr>
        <w:t>​​</w:t>
      </w:r>
      <w:r w:rsidR="009E38A6" w:rsidRPr="005C2459">
        <w:rPr>
          <w:rStyle w:val="PlaceholderText"/>
          <w:rFonts w:ascii="Poppins" w:hAnsi="Poppins" w:cs="Poppins"/>
          <w:color w:val="auto"/>
          <w:sz w:val="22"/>
          <w:szCs w:val="22"/>
        </w:rPr>
        <w:t xml:space="preserve">This </w:t>
      </w:r>
      <w:r w:rsidR="00234D06">
        <w:rPr>
          <w:rStyle w:val="PlaceholderText"/>
          <w:rFonts w:ascii="Poppins" w:hAnsi="Poppins" w:cs="Poppins"/>
          <w:color w:val="auto"/>
          <w:sz w:val="22"/>
          <w:szCs w:val="22"/>
        </w:rPr>
        <w:t>P</w:t>
      </w:r>
      <w:r w:rsidR="009E38A6" w:rsidRPr="005C2459">
        <w:rPr>
          <w:rStyle w:val="PlaceholderText"/>
          <w:rFonts w:ascii="Poppins" w:hAnsi="Poppins" w:cs="Poppins"/>
          <w:color w:val="auto"/>
          <w:sz w:val="22"/>
          <w:szCs w:val="22"/>
        </w:rPr>
        <w:t xml:space="preserve">roposal is part of a broader programme of work under </w:t>
      </w:r>
      <w:r w:rsidR="00234D06">
        <w:rPr>
          <w:rStyle w:val="PlaceholderText"/>
          <w:rFonts w:ascii="Poppins" w:hAnsi="Poppins" w:cs="Poppins"/>
          <w:color w:val="auto"/>
          <w:sz w:val="22"/>
          <w:szCs w:val="22"/>
        </w:rPr>
        <w:t>SAR</w:t>
      </w:r>
      <w:r w:rsidR="009E38A6" w:rsidRPr="005C2459">
        <w:rPr>
          <w:rStyle w:val="PlaceholderText"/>
          <w:rFonts w:ascii="Poppins" w:hAnsi="Poppins" w:cs="Poppins"/>
          <w:color w:val="auto"/>
          <w:sz w:val="22"/>
          <w:szCs w:val="22"/>
        </w:rPr>
        <w:t xml:space="preserve"> and is expected to interact with other code modifications. </w:t>
      </w:r>
      <w:r w:rsidR="00884C72" w:rsidRPr="005C2459">
        <w:rPr>
          <w:rStyle w:val="PlaceholderText"/>
          <w:rFonts w:ascii="Poppins" w:hAnsi="Poppins" w:cs="Poppins"/>
          <w:color w:val="auto"/>
          <w:sz w:val="22"/>
          <w:szCs w:val="22"/>
        </w:rPr>
        <w:t>Concurrent</w:t>
      </w:r>
      <w:r w:rsidR="009E38A6" w:rsidRPr="005C2459">
        <w:rPr>
          <w:rStyle w:val="PlaceholderText"/>
          <w:rFonts w:ascii="Poppins" w:hAnsi="Poppins" w:cs="Poppins"/>
          <w:color w:val="auto"/>
          <w:sz w:val="22"/>
          <w:szCs w:val="22"/>
        </w:rPr>
        <w:t xml:space="preserve"> changes to the STC and Grid Code are being considered to ensure alignment across the industry’s technical and governance frameworks. These interactions are being actively scoped and coordinated to support a consistent and efficient implementation pathway, with warm-up presentations and stakeholder engagement already underway across all relevant Panels</w:t>
      </w:r>
      <w:r w:rsidR="1EDA38BC" w:rsidRPr="005C2459">
        <w:rPr>
          <w:rStyle w:val="PlaceholderText"/>
          <w:rFonts w:ascii="Poppins" w:hAnsi="Poppins" w:cs="Poppins"/>
          <w:color w:val="auto"/>
          <w:sz w:val="22"/>
          <w:szCs w:val="22"/>
        </w:rPr>
        <w:t>.</w:t>
      </w:r>
    </w:p>
    <w:p w14:paraId="17DD8C19" w14:textId="753A6ABD" w:rsidR="007C354E" w:rsidRPr="005C2459" w:rsidRDefault="007C354E" w:rsidP="00A54C5E">
      <w:pPr>
        <w:pStyle w:val="CA7"/>
        <w:rPr>
          <w:rFonts w:ascii="Poppins" w:hAnsi="Poppins" w:cs="Poppins"/>
          <w:sz w:val="22"/>
          <w:szCs w:val="22"/>
        </w:rPr>
      </w:pPr>
      <w:bookmarkStart w:id="40" w:name="_Toc207608730"/>
      <w:bookmarkStart w:id="41" w:name="_Toc219362298"/>
      <w:bookmarkStart w:id="42" w:name="_Toc211955318"/>
      <w:r w:rsidRPr="005C2459">
        <w:rPr>
          <w:rFonts w:ascii="Poppins" w:hAnsi="Poppins" w:cs="Poppins"/>
          <w:sz w:val="22"/>
          <w:szCs w:val="22"/>
        </w:rPr>
        <w:lastRenderedPageBreak/>
        <w:t xml:space="preserve">Acronyms, key </w:t>
      </w:r>
      <w:r w:rsidR="00CD4551" w:rsidRPr="005C2459">
        <w:rPr>
          <w:rFonts w:ascii="Poppins" w:hAnsi="Poppins" w:cs="Poppins"/>
          <w:sz w:val="22"/>
          <w:szCs w:val="22"/>
        </w:rPr>
        <w:t>terms,</w:t>
      </w:r>
      <w:r w:rsidRPr="005C2459">
        <w:rPr>
          <w:rFonts w:ascii="Poppins" w:hAnsi="Poppins" w:cs="Poppins"/>
          <w:sz w:val="22"/>
          <w:szCs w:val="22"/>
        </w:rPr>
        <w:t xml:space="preserve"> and reference material</w:t>
      </w:r>
      <w:bookmarkEnd w:id="40"/>
      <w:bookmarkEnd w:id="41"/>
    </w:p>
    <w:tbl>
      <w:tblPr>
        <w:tblStyle w:val="TableGrid"/>
        <w:tblW w:w="9493" w:type="dxa"/>
        <w:tblBorders>
          <w:top w:val="single" w:sz="4" w:space="0" w:color="3F0731" w:themeColor="text2"/>
          <w:left w:val="single" w:sz="4" w:space="0" w:color="3F0731" w:themeColor="text2"/>
          <w:bottom w:val="single" w:sz="4" w:space="0" w:color="3F0731" w:themeColor="text2"/>
          <w:right w:val="single" w:sz="4" w:space="0" w:color="3F0731" w:themeColor="text2"/>
          <w:insideH w:val="single" w:sz="4" w:space="0" w:color="3F0731" w:themeColor="text2"/>
          <w:insideV w:val="single" w:sz="4" w:space="0" w:color="3F0731" w:themeColor="text2"/>
        </w:tblBorders>
        <w:tblLook w:val="04A0" w:firstRow="1" w:lastRow="0" w:firstColumn="1" w:lastColumn="0" w:noHBand="0" w:noVBand="1"/>
      </w:tblPr>
      <w:tblGrid>
        <w:gridCol w:w="2547"/>
        <w:gridCol w:w="6946"/>
      </w:tblGrid>
      <w:tr w:rsidR="007C354E" w:rsidRPr="005C2459" w14:paraId="7FB5B59E" w14:textId="77777777" w:rsidTr="00741DB1">
        <w:tc>
          <w:tcPr>
            <w:tcW w:w="2547" w:type="dxa"/>
            <w:shd w:val="clear" w:color="auto" w:fill="7A3864"/>
          </w:tcPr>
          <w:p w14:paraId="29546BB5" w14:textId="77777777" w:rsidR="007C354E" w:rsidRPr="005C2459" w:rsidRDefault="007C354E" w:rsidP="004E6EEA">
            <w:pPr>
              <w:rPr>
                <w:rFonts w:ascii="Poppins" w:hAnsi="Poppins" w:cs="Poppins"/>
                <w:b/>
                <w:color w:val="FFFFFF" w:themeColor="background1"/>
              </w:rPr>
            </w:pPr>
            <w:r w:rsidRPr="005C2459">
              <w:rPr>
                <w:rFonts w:ascii="Poppins" w:hAnsi="Poppins" w:cs="Poppins"/>
                <w:b/>
                <w:color w:val="FFFFFF" w:themeColor="background1"/>
              </w:rPr>
              <w:t>Acronym / key term</w:t>
            </w:r>
          </w:p>
        </w:tc>
        <w:tc>
          <w:tcPr>
            <w:tcW w:w="6946" w:type="dxa"/>
            <w:shd w:val="clear" w:color="auto" w:fill="7A3864"/>
          </w:tcPr>
          <w:p w14:paraId="26B4C351" w14:textId="77777777" w:rsidR="007C354E" w:rsidRPr="005C2459" w:rsidRDefault="007C354E" w:rsidP="004E6EEA">
            <w:pPr>
              <w:rPr>
                <w:rFonts w:ascii="Poppins" w:hAnsi="Poppins" w:cs="Poppins"/>
                <w:b/>
                <w:color w:val="FFFFFF" w:themeColor="background1"/>
              </w:rPr>
            </w:pPr>
            <w:r w:rsidRPr="005C2459">
              <w:rPr>
                <w:rFonts w:ascii="Poppins" w:hAnsi="Poppins" w:cs="Poppins"/>
                <w:b/>
                <w:color w:val="FFFFFF" w:themeColor="background1"/>
              </w:rPr>
              <w:t>Meaning</w:t>
            </w:r>
          </w:p>
        </w:tc>
      </w:tr>
      <w:tr w:rsidR="007C354E" w:rsidRPr="005C2459" w14:paraId="41B23DF1" w14:textId="77777777" w:rsidTr="00741DB1">
        <w:tc>
          <w:tcPr>
            <w:tcW w:w="2547" w:type="dxa"/>
          </w:tcPr>
          <w:p w14:paraId="79055B44" w14:textId="4C921F30"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BSC </w:t>
            </w:r>
          </w:p>
        </w:tc>
        <w:tc>
          <w:tcPr>
            <w:tcW w:w="6946" w:type="dxa"/>
          </w:tcPr>
          <w:p w14:paraId="5D8B3D0F" w14:textId="0C59A310"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Balancing and Settlement Code </w:t>
            </w:r>
          </w:p>
        </w:tc>
      </w:tr>
      <w:tr w:rsidR="00672863" w:rsidRPr="005C2459" w14:paraId="7A0F7C54" w14:textId="77777777" w:rsidTr="00741DB1">
        <w:tc>
          <w:tcPr>
            <w:tcW w:w="2547" w:type="dxa"/>
          </w:tcPr>
          <w:p w14:paraId="663528EB" w14:textId="2780B1AD" w:rsidR="00672863" w:rsidRPr="00A95D36" w:rsidRDefault="00672863" w:rsidP="007C354E">
            <w:pPr>
              <w:rPr>
                <w:rFonts w:ascii="Poppins" w:hAnsi="Poppins" w:cs="Poppins"/>
                <w:kern w:val="0"/>
                <w:sz w:val="22"/>
                <w:szCs w:val="22"/>
                <w14:ligatures w14:val="none"/>
              </w:rPr>
            </w:pPr>
            <w:r w:rsidRPr="00A95D36">
              <w:rPr>
                <w:rFonts w:ascii="Poppins" w:hAnsi="Poppins" w:cs="Poppins"/>
                <w:kern w:val="0"/>
                <w:sz w:val="22"/>
                <w:szCs w:val="22"/>
                <w14:ligatures w14:val="none"/>
              </w:rPr>
              <w:t>CP30</w:t>
            </w:r>
          </w:p>
        </w:tc>
        <w:tc>
          <w:tcPr>
            <w:tcW w:w="6946" w:type="dxa"/>
          </w:tcPr>
          <w:p w14:paraId="206FBF6D" w14:textId="43924CCF" w:rsidR="00672863" w:rsidRPr="00A95D36" w:rsidRDefault="23719603" w:rsidP="007C354E">
            <w:pPr>
              <w:rPr>
                <w:rFonts w:ascii="Poppins" w:hAnsi="Poppins" w:cs="Poppins"/>
                <w:kern w:val="0"/>
                <w:sz w:val="22"/>
                <w:szCs w:val="22"/>
                <w14:ligatures w14:val="none"/>
              </w:rPr>
            </w:pPr>
            <w:r w:rsidRPr="00A95D36">
              <w:rPr>
                <w:rFonts w:ascii="Poppins" w:hAnsi="Poppins" w:cs="Poppins"/>
                <w:color w:val="000000" w:themeColor="text1"/>
                <w:sz w:val="22"/>
                <w:szCs w:val="22"/>
              </w:rPr>
              <w:t xml:space="preserve">Clean Power 2030 </w:t>
            </w:r>
            <w:r w:rsidR="69C71918" w:rsidRPr="00A95D36">
              <w:rPr>
                <w:rFonts w:ascii="Poppins" w:hAnsi="Poppins" w:cs="Poppins"/>
                <w:color w:val="000000" w:themeColor="text1"/>
                <w:sz w:val="22"/>
                <w:szCs w:val="22"/>
              </w:rPr>
              <w:t xml:space="preserve">Action </w:t>
            </w:r>
            <w:r w:rsidRPr="00A95D36">
              <w:rPr>
                <w:rFonts w:ascii="Poppins" w:hAnsi="Poppins" w:cs="Poppins"/>
                <w:color w:val="000000" w:themeColor="text1"/>
                <w:sz w:val="22"/>
                <w:szCs w:val="22"/>
              </w:rPr>
              <w:t>Plan</w:t>
            </w:r>
          </w:p>
        </w:tc>
      </w:tr>
      <w:tr w:rsidR="007C354E" w:rsidRPr="005C2459" w14:paraId="3E262B5C" w14:textId="77777777" w:rsidTr="00741DB1">
        <w:tc>
          <w:tcPr>
            <w:tcW w:w="2547" w:type="dxa"/>
          </w:tcPr>
          <w:p w14:paraId="6DFF2A0E" w14:textId="2A0A982B"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CUSC </w:t>
            </w:r>
          </w:p>
        </w:tc>
        <w:tc>
          <w:tcPr>
            <w:tcW w:w="6946" w:type="dxa"/>
          </w:tcPr>
          <w:p w14:paraId="70FD3D50" w14:textId="08E08DA8"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Connection and Use of System Code </w:t>
            </w:r>
          </w:p>
        </w:tc>
      </w:tr>
      <w:tr w:rsidR="007C354E" w:rsidRPr="005C2459" w14:paraId="3627BC30" w14:textId="77777777" w:rsidTr="00741DB1">
        <w:tc>
          <w:tcPr>
            <w:tcW w:w="2547" w:type="dxa"/>
          </w:tcPr>
          <w:p w14:paraId="47646D95" w14:textId="05A62125"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DNO</w:t>
            </w:r>
          </w:p>
        </w:tc>
        <w:tc>
          <w:tcPr>
            <w:tcW w:w="6946" w:type="dxa"/>
          </w:tcPr>
          <w:p w14:paraId="72CCCED5" w14:textId="2FAAEBDD" w:rsidR="007C354E" w:rsidRPr="00A95D36" w:rsidRDefault="00234D06" w:rsidP="007C354E">
            <w:pPr>
              <w:rPr>
                <w:rFonts w:ascii="Poppins" w:hAnsi="Poppins" w:cs="Poppins"/>
                <w:sz w:val="22"/>
                <w:szCs w:val="22"/>
              </w:rPr>
            </w:pPr>
            <w:r>
              <w:rPr>
                <w:rStyle w:val="cf01"/>
                <w:rFonts w:ascii="Poppins" w:hAnsi="Poppins" w:cs="Poppins"/>
                <w:color w:val="auto"/>
                <w:sz w:val="22"/>
                <w:szCs w:val="22"/>
              </w:rPr>
              <w:t xml:space="preserve">Distribution </w:t>
            </w:r>
            <w:r w:rsidR="007C354E" w:rsidRPr="00A95D36">
              <w:rPr>
                <w:rStyle w:val="cf01"/>
                <w:rFonts w:ascii="Poppins" w:hAnsi="Poppins" w:cs="Poppins"/>
                <w:color w:val="auto"/>
                <w:sz w:val="22"/>
                <w:szCs w:val="22"/>
              </w:rPr>
              <w:t xml:space="preserve">Network </w:t>
            </w:r>
            <w:r w:rsidR="7E21AAFF" w:rsidRPr="00A95D36">
              <w:rPr>
                <w:rStyle w:val="cf01"/>
                <w:rFonts w:ascii="Poppins" w:hAnsi="Poppins" w:cs="Poppins"/>
                <w:color w:val="auto"/>
                <w:sz w:val="22"/>
                <w:szCs w:val="22"/>
              </w:rPr>
              <w:t>Operator</w:t>
            </w:r>
          </w:p>
        </w:tc>
      </w:tr>
      <w:tr w:rsidR="007C354E" w:rsidRPr="005C2459" w14:paraId="7ECF46CC" w14:textId="77777777" w:rsidTr="00741DB1">
        <w:tc>
          <w:tcPr>
            <w:tcW w:w="2547" w:type="dxa"/>
          </w:tcPr>
          <w:p w14:paraId="2D6B4C30" w14:textId="2DEBF0A1"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ET</w:t>
            </w:r>
          </w:p>
        </w:tc>
        <w:tc>
          <w:tcPr>
            <w:tcW w:w="6946" w:type="dxa"/>
          </w:tcPr>
          <w:p w14:paraId="0856A39C" w14:textId="41927B84" w:rsidR="007C354E" w:rsidRPr="00A95D36" w:rsidRDefault="007C354E" w:rsidP="007C354E">
            <w:pPr>
              <w:rPr>
                <w:rFonts w:ascii="Poppins" w:hAnsi="Poppins" w:cs="Poppins"/>
                <w:sz w:val="22"/>
                <w:szCs w:val="22"/>
              </w:rPr>
            </w:pPr>
            <w:r w:rsidRPr="00A95D36">
              <w:rPr>
                <w:rStyle w:val="cf01"/>
                <w:rFonts w:ascii="Poppins" w:hAnsi="Poppins" w:cs="Poppins"/>
                <w:color w:val="auto"/>
                <w:sz w:val="22"/>
                <w:szCs w:val="22"/>
              </w:rPr>
              <w:t>Electricity Transmission</w:t>
            </w:r>
          </w:p>
        </w:tc>
      </w:tr>
      <w:tr w:rsidR="00C35361" w:rsidRPr="005C2459" w14:paraId="7D187463" w14:textId="77777777" w:rsidTr="00741DB1">
        <w:tc>
          <w:tcPr>
            <w:tcW w:w="2547" w:type="dxa"/>
          </w:tcPr>
          <w:p w14:paraId="3C51741B" w14:textId="7DF26FB3" w:rsidR="00C35361" w:rsidRPr="00A95D36" w:rsidRDefault="00C35361" w:rsidP="007C354E">
            <w:pPr>
              <w:rPr>
                <w:rFonts w:ascii="Poppins" w:hAnsi="Poppins" w:cs="Poppins"/>
                <w:kern w:val="0"/>
                <w:sz w:val="22"/>
                <w:szCs w:val="22"/>
                <w14:ligatures w14:val="none"/>
              </w:rPr>
            </w:pPr>
            <w:r>
              <w:rPr>
                <w:rFonts w:ascii="Poppins" w:hAnsi="Poppins" w:cs="Poppins"/>
                <w:kern w:val="0"/>
                <w:sz w:val="22"/>
                <w:szCs w:val="22"/>
                <w14:ligatures w14:val="none"/>
              </w:rPr>
              <w:t>NAP</w:t>
            </w:r>
          </w:p>
        </w:tc>
        <w:tc>
          <w:tcPr>
            <w:tcW w:w="6946" w:type="dxa"/>
          </w:tcPr>
          <w:p w14:paraId="1BE00B26" w14:textId="2E35F406" w:rsidR="00C35361" w:rsidRPr="00A95D36" w:rsidRDefault="00C35361" w:rsidP="007C354E">
            <w:pPr>
              <w:rPr>
                <w:rFonts w:ascii="Poppins" w:hAnsi="Poppins" w:cs="Poppins"/>
                <w:kern w:val="0"/>
                <w:sz w:val="22"/>
                <w:szCs w:val="22"/>
                <w14:ligatures w14:val="none"/>
              </w:rPr>
            </w:pPr>
            <w:r w:rsidRPr="005C2459">
              <w:rPr>
                <w:rFonts w:ascii="Poppins" w:hAnsi="Poppins" w:cs="Poppins"/>
                <w:color w:val="000000" w:themeColor="text1"/>
                <w:sz w:val="22"/>
                <w:szCs w:val="22"/>
              </w:rPr>
              <w:t>Network Access Policy</w:t>
            </w:r>
          </w:p>
        </w:tc>
      </w:tr>
      <w:tr w:rsidR="007C354E" w:rsidRPr="005C2459" w14:paraId="6E770633" w14:textId="77777777" w:rsidTr="00741DB1">
        <w:tc>
          <w:tcPr>
            <w:tcW w:w="2547" w:type="dxa"/>
          </w:tcPr>
          <w:p w14:paraId="161F0731" w14:textId="34E60E9A"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NESO</w:t>
            </w:r>
          </w:p>
        </w:tc>
        <w:tc>
          <w:tcPr>
            <w:tcW w:w="6946" w:type="dxa"/>
          </w:tcPr>
          <w:p w14:paraId="3F63B080" w14:textId="1DF2EEFE"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National Energy System Operator</w:t>
            </w:r>
          </w:p>
        </w:tc>
      </w:tr>
      <w:tr w:rsidR="007C354E" w:rsidRPr="005C2459" w14:paraId="1661E2AF" w14:textId="77777777" w:rsidTr="00741DB1">
        <w:tc>
          <w:tcPr>
            <w:tcW w:w="2547" w:type="dxa"/>
          </w:tcPr>
          <w:p w14:paraId="6735BB5A" w14:textId="0BC744D8"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NETS</w:t>
            </w:r>
          </w:p>
        </w:tc>
        <w:tc>
          <w:tcPr>
            <w:tcW w:w="6946" w:type="dxa"/>
          </w:tcPr>
          <w:p w14:paraId="13614A08" w14:textId="533616EE"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National Electricity Transmission System</w:t>
            </w:r>
          </w:p>
        </w:tc>
      </w:tr>
      <w:tr w:rsidR="007C354E" w:rsidRPr="005C2459" w14:paraId="264A0C4E" w14:textId="77777777" w:rsidTr="00741DB1">
        <w:tc>
          <w:tcPr>
            <w:tcW w:w="2547" w:type="dxa"/>
          </w:tcPr>
          <w:p w14:paraId="5D048378" w14:textId="5D1A83CC"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OFTO</w:t>
            </w:r>
          </w:p>
        </w:tc>
        <w:tc>
          <w:tcPr>
            <w:tcW w:w="6946" w:type="dxa"/>
          </w:tcPr>
          <w:p w14:paraId="1134811E" w14:textId="5D1DDA68" w:rsidR="007C354E" w:rsidRPr="00A95D36" w:rsidRDefault="007C354E" w:rsidP="007C354E">
            <w:pPr>
              <w:rPr>
                <w:rFonts w:ascii="Poppins" w:hAnsi="Poppins" w:cs="Poppins"/>
                <w:i/>
                <w:color w:val="00B050"/>
                <w:sz w:val="22"/>
                <w:szCs w:val="22"/>
              </w:rPr>
            </w:pPr>
            <w:r w:rsidRPr="00A95D36">
              <w:rPr>
                <w:rFonts w:ascii="Poppins" w:hAnsi="Poppins" w:cs="Poppins"/>
                <w:sz w:val="22"/>
                <w:szCs w:val="22"/>
              </w:rPr>
              <w:t>Offshore Transmission Owner</w:t>
            </w:r>
          </w:p>
        </w:tc>
      </w:tr>
      <w:tr w:rsidR="00C35361" w:rsidRPr="005C2459" w14:paraId="560A581C" w14:textId="77777777" w:rsidTr="00741DB1">
        <w:tc>
          <w:tcPr>
            <w:tcW w:w="2547" w:type="dxa"/>
          </w:tcPr>
          <w:p w14:paraId="44B4B2EE" w14:textId="71E3EA8A" w:rsidR="00C35361" w:rsidRPr="00A95D36" w:rsidRDefault="00C35361" w:rsidP="007C354E">
            <w:pPr>
              <w:rPr>
                <w:rFonts w:ascii="Poppins" w:hAnsi="Poppins" w:cs="Poppins"/>
                <w:kern w:val="0"/>
                <w:sz w:val="22"/>
                <w:szCs w:val="22"/>
                <w14:ligatures w14:val="none"/>
              </w:rPr>
            </w:pPr>
            <w:r>
              <w:rPr>
                <w:rFonts w:ascii="Poppins" w:hAnsi="Poppins" w:cs="Poppins"/>
                <w:kern w:val="0"/>
                <w:sz w:val="22"/>
                <w:szCs w:val="22"/>
                <w14:ligatures w14:val="none"/>
              </w:rPr>
              <w:t>SAR</w:t>
            </w:r>
          </w:p>
        </w:tc>
        <w:tc>
          <w:tcPr>
            <w:tcW w:w="6946" w:type="dxa"/>
          </w:tcPr>
          <w:p w14:paraId="63412A8D" w14:textId="623481A2" w:rsidR="00C35361" w:rsidRPr="00A95D36" w:rsidRDefault="00C35361" w:rsidP="007C354E">
            <w:pPr>
              <w:rPr>
                <w:rFonts w:ascii="Poppins" w:hAnsi="Poppins" w:cs="Poppins"/>
                <w:kern w:val="0"/>
                <w:sz w:val="22"/>
                <w:szCs w:val="22"/>
                <w14:ligatures w14:val="none"/>
              </w:rPr>
            </w:pPr>
            <w:r w:rsidRPr="00C35361">
              <w:rPr>
                <w:rFonts w:ascii="Poppins" w:hAnsi="Poppins" w:cs="Poppins"/>
                <w:kern w:val="0"/>
                <w:sz w:val="22"/>
                <w:szCs w:val="22"/>
                <w14:ligatures w14:val="none"/>
              </w:rPr>
              <w:t>System Access Reform</w:t>
            </w:r>
          </w:p>
        </w:tc>
      </w:tr>
      <w:tr w:rsidR="007C354E" w:rsidRPr="005C2459" w14:paraId="1689B02B" w14:textId="77777777" w:rsidTr="00741DB1">
        <w:tc>
          <w:tcPr>
            <w:tcW w:w="2547" w:type="dxa"/>
          </w:tcPr>
          <w:p w14:paraId="01C6CCDA" w14:textId="57CAFA25"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SQSS </w:t>
            </w:r>
          </w:p>
        </w:tc>
        <w:tc>
          <w:tcPr>
            <w:tcW w:w="6946" w:type="dxa"/>
          </w:tcPr>
          <w:p w14:paraId="42AD89BB" w14:textId="20EB3329" w:rsidR="007C354E" w:rsidRPr="00A95D36" w:rsidRDefault="007C354E" w:rsidP="007C354E">
            <w:pPr>
              <w:rPr>
                <w:rFonts w:ascii="Poppins" w:hAnsi="Poppins" w:cs="Poppins"/>
                <w:i/>
                <w:color w:val="00B050"/>
                <w:sz w:val="22"/>
                <w:szCs w:val="22"/>
              </w:rPr>
            </w:pPr>
            <w:r w:rsidRPr="00A95D36">
              <w:rPr>
                <w:rFonts w:ascii="Poppins" w:hAnsi="Poppins" w:cs="Poppins"/>
                <w:kern w:val="0"/>
                <w:sz w:val="22"/>
                <w:szCs w:val="22"/>
                <w14:ligatures w14:val="none"/>
              </w:rPr>
              <w:t>Security and Quality of Supply Standards </w:t>
            </w:r>
          </w:p>
        </w:tc>
      </w:tr>
      <w:tr w:rsidR="007C354E" w:rsidRPr="005C2459" w14:paraId="1A8ABEB9" w14:textId="77777777" w:rsidTr="00741DB1">
        <w:tc>
          <w:tcPr>
            <w:tcW w:w="2547" w:type="dxa"/>
          </w:tcPr>
          <w:p w14:paraId="3B3814F3" w14:textId="7A167DF0"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STC </w:t>
            </w:r>
          </w:p>
        </w:tc>
        <w:tc>
          <w:tcPr>
            <w:tcW w:w="6946" w:type="dxa"/>
          </w:tcPr>
          <w:p w14:paraId="71887203" w14:textId="4BEA5C6B" w:rsidR="007C354E" w:rsidRPr="00A95D36" w:rsidRDefault="007C354E" w:rsidP="007C354E">
            <w:pPr>
              <w:rPr>
                <w:rFonts w:ascii="Poppins" w:hAnsi="Poppins" w:cs="Poppins"/>
                <w:i/>
                <w:color w:val="00B050"/>
                <w:sz w:val="22"/>
                <w:szCs w:val="22"/>
              </w:rPr>
            </w:pPr>
            <w:r w:rsidRPr="00A95D36">
              <w:rPr>
                <w:rFonts w:ascii="Poppins" w:hAnsi="Poppins" w:cs="Poppins"/>
                <w:kern w:val="0"/>
                <w:sz w:val="22"/>
                <w:szCs w:val="22"/>
                <w14:ligatures w14:val="none"/>
              </w:rPr>
              <w:t>System Operator Transmission Owner Code </w:t>
            </w:r>
          </w:p>
        </w:tc>
      </w:tr>
      <w:tr w:rsidR="007C354E" w:rsidRPr="005C2459" w14:paraId="6D3DBD39" w14:textId="77777777" w:rsidTr="00741DB1">
        <w:tc>
          <w:tcPr>
            <w:tcW w:w="2547" w:type="dxa"/>
          </w:tcPr>
          <w:p w14:paraId="57C38CC2" w14:textId="78E85500" w:rsidR="007C354E" w:rsidRPr="00A95D36" w:rsidRDefault="007C354E" w:rsidP="007C354E">
            <w:pPr>
              <w:rPr>
                <w:rFonts w:ascii="Poppins" w:hAnsi="Poppins" w:cs="Poppins"/>
                <w:sz w:val="22"/>
                <w:szCs w:val="22"/>
              </w:rPr>
            </w:pPr>
            <w:r w:rsidRPr="00A95D36">
              <w:rPr>
                <w:rFonts w:ascii="Poppins" w:hAnsi="Poppins" w:cs="Poppins"/>
                <w:kern w:val="0"/>
                <w:sz w:val="22"/>
                <w:szCs w:val="22"/>
                <w14:ligatures w14:val="none"/>
              </w:rPr>
              <w:t>TO</w:t>
            </w:r>
          </w:p>
        </w:tc>
        <w:tc>
          <w:tcPr>
            <w:tcW w:w="6946" w:type="dxa"/>
          </w:tcPr>
          <w:p w14:paraId="03FBC83F" w14:textId="680C692C" w:rsidR="007C354E" w:rsidRPr="00A95D36" w:rsidRDefault="007C354E" w:rsidP="007C354E">
            <w:pPr>
              <w:rPr>
                <w:rFonts w:ascii="Poppins" w:hAnsi="Poppins" w:cs="Poppins"/>
                <w:i/>
                <w:color w:val="00B050"/>
                <w:sz w:val="22"/>
                <w:szCs w:val="22"/>
              </w:rPr>
            </w:pPr>
            <w:r w:rsidRPr="00A95D36">
              <w:rPr>
                <w:rStyle w:val="cf01"/>
                <w:rFonts w:ascii="Poppins" w:hAnsi="Poppins" w:cs="Poppins"/>
                <w:color w:val="auto"/>
                <w:sz w:val="22"/>
                <w:szCs w:val="22"/>
              </w:rPr>
              <w:t>Transmission Owner</w:t>
            </w:r>
          </w:p>
        </w:tc>
      </w:tr>
      <w:tr w:rsidR="007C354E" w:rsidRPr="005C2459" w14:paraId="727A9888" w14:textId="77777777" w:rsidTr="00741DB1">
        <w:tc>
          <w:tcPr>
            <w:tcW w:w="2547" w:type="dxa"/>
          </w:tcPr>
          <w:p w14:paraId="74913794" w14:textId="3D3B76BD" w:rsidR="007C354E" w:rsidRPr="00A95D36" w:rsidRDefault="007C354E" w:rsidP="007C354E">
            <w:pPr>
              <w:rPr>
                <w:rFonts w:ascii="Poppins" w:hAnsi="Poppins" w:cs="Poppins"/>
                <w:sz w:val="22"/>
                <w:szCs w:val="22"/>
              </w:rPr>
            </w:pPr>
            <w:r w:rsidRPr="00A95D36">
              <w:rPr>
                <w:rFonts w:ascii="Poppins" w:hAnsi="Poppins" w:cs="Poppins"/>
                <w:sz w:val="22"/>
                <w:szCs w:val="22"/>
              </w:rPr>
              <w:t>TSO</w:t>
            </w:r>
          </w:p>
        </w:tc>
        <w:tc>
          <w:tcPr>
            <w:tcW w:w="6946" w:type="dxa"/>
          </w:tcPr>
          <w:p w14:paraId="020E1CFC" w14:textId="3A15C607" w:rsidR="007C354E" w:rsidRPr="00A95D36" w:rsidRDefault="007C354E" w:rsidP="007C354E">
            <w:pPr>
              <w:rPr>
                <w:rFonts w:ascii="Poppins" w:hAnsi="Poppins" w:cs="Poppins"/>
                <w:i/>
                <w:color w:val="00B050"/>
                <w:sz w:val="22"/>
                <w:szCs w:val="22"/>
              </w:rPr>
            </w:pPr>
            <w:r w:rsidRPr="00A95D36">
              <w:rPr>
                <w:rStyle w:val="cf01"/>
                <w:rFonts w:ascii="Poppins" w:hAnsi="Poppins" w:cs="Poppins"/>
                <w:color w:val="auto"/>
                <w:sz w:val="22"/>
                <w:szCs w:val="22"/>
              </w:rPr>
              <w:t>Transmission System Operator</w:t>
            </w:r>
          </w:p>
        </w:tc>
      </w:tr>
      <w:bookmarkEnd w:id="42"/>
    </w:tbl>
    <w:p w14:paraId="1BBB8E63" w14:textId="77777777" w:rsidR="00AD77D1" w:rsidRPr="005C2459" w:rsidRDefault="00AD77D1" w:rsidP="00AD77D1">
      <w:pPr>
        <w:rPr>
          <w:rFonts w:ascii="Poppins" w:hAnsi="Poppins" w:cs="Poppins"/>
        </w:rPr>
      </w:pPr>
    </w:p>
    <w:p w14:paraId="0552327A" w14:textId="77777777" w:rsidR="00AD77D1" w:rsidRPr="005C2459" w:rsidRDefault="00AD77D1" w:rsidP="00A54C5E">
      <w:pPr>
        <w:pStyle w:val="CA7"/>
        <w:rPr>
          <w:rFonts w:ascii="Poppins" w:hAnsi="Poppins" w:cs="Poppins"/>
          <w:sz w:val="22"/>
          <w:szCs w:val="22"/>
        </w:rPr>
      </w:pPr>
      <w:bookmarkStart w:id="43" w:name="_Toc207608731"/>
      <w:bookmarkStart w:id="44" w:name="_Toc219362299"/>
      <w:r w:rsidRPr="005C2459">
        <w:rPr>
          <w:rFonts w:ascii="Poppins" w:hAnsi="Poppins" w:cs="Poppins"/>
          <w:sz w:val="22"/>
          <w:szCs w:val="22"/>
        </w:rPr>
        <w:t>Annexes</w:t>
      </w:r>
      <w:bookmarkEnd w:id="43"/>
      <w:bookmarkEnd w:id="44"/>
    </w:p>
    <w:tbl>
      <w:tblPr>
        <w:tblStyle w:val="TableGrid1"/>
        <w:tblW w:w="9493" w:type="dxa"/>
        <w:tblBorders>
          <w:top w:val="single" w:sz="4" w:space="0" w:color="3F0731" w:themeColor="text2"/>
          <w:left w:val="single" w:sz="4" w:space="0" w:color="3F0731" w:themeColor="text2"/>
          <w:bottom w:val="single" w:sz="4" w:space="0" w:color="3F0731" w:themeColor="text2"/>
          <w:right w:val="single" w:sz="4" w:space="0" w:color="3F0731" w:themeColor="text2"/>
          <w:insideH w:val="single" w:sz="4" w:space="0" w:color="3F0731" w:themeColor="text2"/>
          <w:insideV w:val="single" w:sz="4" w:space="0" w:color="3F0731" w:themeColor="text2"/>
        </w:tblBorders>
        <w:tblLook w:val="04A0" w:firstRow="1" w:lastRow="0" w:firstColumn="1" w:lastColumn="0" w:noHBand="0" w:noVBand="1"/>
      </w:tblPr>
      <w:tblGrid>
        <w:gridCol w:w="2263"/>
        <w:gridCol w:w="7230"/>
      </w:tblGrid>
      <w:tr w:rsidR="00AD77D1" w:rsidRPr="00327775" w14:paraId="1532B450" w14:textId="77777777" w:rsidTr="00327775">
        <w:tc>
          <w:tcPr>
            <w:tcW w:w="2263" w:type="dxa"/>
            <w:shd w:val="clear" w:color="auto" w:fill="7A3864"/>
          </w:tcPr>
          <w:p w14:paraId="3D6722E0" w14:textId="77777777" w:rsidR="00AD77D1" w:rsidRPr="00327775" w:rsidRDefault="00AD77D1" w:rsidP="004E6EEA">
            <w:pPr>
              <w:rPr>
                <w:rFonts w:ascii="Poppins" w:hAnsi="Poppins" w:cs="Poppins"/>
                <w:b/>
                <w:color w:val="FFFFFF" w:themeColor="background1"/>
                <w:sz w:val="22"/>
                <w:szCs w:val="22"/>
              </w:rPr>
            </w:pPr>
            <w:r w:rsidRPr="00327775">
              <w:rPr>
                <w:rFonts w:ascii="Poppins" w:hAnsi="Poppins" w:cs="Poppins"/>
                <w:b/>
                <w:color w:val="FFFFFF" w:themeColor="background1"/>
                <w:sz w:val="22"/>
                <w:szCs w:val="22"/>
              </w:rPr>
              <w:t>Annex</w:t>
            </w:r>
          </w:p>
        </w:tc>
        <w:tc>
          <w:tcPr>
            <w:tcW w:w="7230" w:type="dxa"/>
            <w:shd w:val="clear" w:color="auto" w:fill="7A3864"/>
          </w:tcPr>
          <w:p w14:paraId="38B1B9D3" w14:textId="77777777" w:rsidR="00AD77D1" w:rsidRPr="00327775" w:rsidRDefault="00AD77D1" w:rsidP="004E6EEA">
            <w:pPr>
              <w:rPr>
                <w:rFonts w:ascii="Poppins" w:hAnsi="Poppins" w:cs="Poppins"/>
                <w:b/>
                <w:color w:val="FFFFFF" w:themeColor="background1"/>
                <w:sz w:val="22"/>
                <w:szCs w:val="22"/>
              </w:rPr>
            </w:pPr>
            <w:r w:rsidRPr="00327775">
              <w:rPr>
                <w:rFonts w:ascii="Poppins" w:hAnsi="Poppins" w:cs="Poppins"/>
                <w:b/>
                <w:color w:val="FFFFFF" w:themeColor="background1"/>
                <w:sz w:val="22"/>
                <w:szCs w:val="22"/>
              </w:rPr>
              <w:t>Information</w:t>
            </w:r>
          </w:p>
        </w:tc>
      </w:tr>
      <w:tr w:rsidR="00AD77D1" w:rsidRPr="00327775" w14:paraId="6AAF9183" w14:textId="77777777" w:rsidTr="00327775">
        <w:tc>
          <w:tcPr>
            <w:tcW w:w="2263" w:type="dxa"/>
          </w:tcPr>
          <w:p w14:paraId="553C20AD" w14:textId="33A06B53" w:rsidR="00AD77D1" w:rsidRPr="00327775" w:rsidRDefault="00AD77D1" w:rsidP="004E6EEA">
            <w:pPr>
              <w:rPr>
                <w:rFonts w:ascii="Poppins" w:hAnsi="Poppins" w:cs="Poppins"/>
                <w:sz w:val="22"/>
                <w:szCs w:val="22"/>
              </w:rPr>
            </w:pPr>
            <w:r w:rsidRPr="00327775">
              <w:rPr>
                <w:rFonts w:ascii="Poppins" w:hAnsi="Poppins" w:cs="Poppins"/>
                <w:sz w:val="22"/>
                <w:szCs w:val="22"/>
              </w:rPr>
              <w:t>Annex 01</w:t>
            </w:r>
          </w:p>
        </w:tc>
        <w:tc>
          <w:tcPr>
            <w:tcW w:w="7230" w:type="dxa"/>
          </w:tcPr>
          <w:p w14:paraId="7EBE6EDA" w14:textId="3B8052A5" w:rsidR="00AD77D1" w:rsidRPr="00327775" w:rsidRDefault="00FC5D35" w:rsidP="004E6EEA">
            <w:pPr>
              <w:rPr>
                <w:rFonts w:ascii="Poppins" w:hAnsi="Poppins" w:cs="Poppins"/>
                <w:sz w:val="22"/>
                <w:szCs w:val="22"/>
              </w:rPr>
            </w:pPr>
            <w:r w:rsidRPr="00327775">
              <w:rPr>
                <w:rFonts w:ascii="Poppins" w:hAnsi="Poppins" w:cs="Poppins"/>
                <w:sz w:val="22"/>
                <w:szCs w:val="22"/>
              </w:rPr>
              <w:t>GSR035 Draft Legal Text</w:t>
            </w:r>
          </w:p>
        </w:tc>
      </w:tr>
      <w:tr w:rsidR="00AC6E63" w:rsidRPr="00327775" w14:paraId="658D8149" w14:textId="77777777" w:rsidTr="00327775">
        <w:tc>
          <w:tcPr>
            <w:tcW w:w="2263" w:type="dxa"/>
          </w:tcPr>
          <w:p w14:paraId="5D021FED" w14:textId="1746CB2F" w:rsidR="00AC6E63" w:rsidRPr="00327775" w:rsidRDefault="00AC6E63" w:rsidP="004E6EEA">
            <w:pPr>
              <w:rPr>
                <w:rFonts w:ascii="Poppins" w:hAnsi="Poppins" w:cs="Poppins"/>
                <w:sz w:val="22"/>
                <w:szCs w:val="22"/>
              </w:rPr>
            </w:pPr>
            <w:r w:rsidRPr="00327775">
              <w:rPr>
                <w:rFonts w:ascii="Poppins" w:hAnsi="Poppins" w:cs="Poppins"/>
                <w:sz w:val="22"/>
                <w:szCs w:val="22"/>
              </w:rPr>
              <w:t>Annex 02</w:t>
            </w:r>
          </w:p>
        </w:tc>
        <w:tc>
          <w:tcPr>
            <w:tcW w:w="7230" w:type="dxa"/>
          </w:tcPr>
          <w:p w14:paraId="358FB7DE" w14:textId="59C19454" w:rsidR="00AC6E63" w:rsidRPr="00327775" w:rsidRDefault="00837E84" w:rsidP="004E6EEA">
            <w:pPr>
              <w:rPr>
                <w:rFonts w:ascii="Poppins" w:hAnsi="Poppins" w:cs="Poppins"/>
                <w:sz w:val="22"/>
                <w:szCs w:val="22"/>
              </w:rPr>
            </w:pPr>
            <w:r>
              <w:rPr>
                <w:rFonts w:ascii="Poppins" w:hAnsi="Poppins" w:cs="Poppins"/>
                <w:sz w:val="22"/>
                <w:szCs w:val="22"/>
              </w:rPr>
              <w:t>GSR035</w:t>
            </w:r>
            <w:r w:rsidR="00AC6E63" w:rsidRPr="00327775">
              <w:rPr>
                <w:rFonts w:ascii="Poppins" w:hAnsi="Poppins" w:cs="Poppins"/>
                <w:sz w:val="22"/>
                <w:szCs w:val="22"/>
              </w:rPr>
              <w:t xml:space="preserve"> Case Studies</w:t>
            </w:r>
          </w:p>
        </w:tc>
      </w:tr>
    </w:tbl>
    <w:p w14:paraId="77357C79" w14:textId="59F779EC" w:rsidR="002063C1" w:rsidRDefault="002063C1" w:rsidP="00DF6D92">
      <w:pPr>
        <w:tabs>
          <w:tab w:val="left" w:pos="2820"/>
        </w:tabs>
        <w:spacing w:after="0"/>
        <w:rPr>
          <w:rFonts w:ascii="Poppins" w:hAnsi="Poppins" w:cs="Poppins"/>
        </w:rPr>
      </w:pPr>
    </w:p>
    <w:p w14:paraId="01520191" w14:textId="77777777" w:rsidR="00837E84" w:rsidRDefault="00837E84" w:rsidP="00DF6D92">
      <w:pPr>
        <w:tabs>
          <w:tab w:val="left" w:pos="2820"/>
        </w:tabs>
        <w:spacing w:after="0"/>
        <w:rPr>
          <w:rFonts w:ascii="Poppins" w:hAnsi="Poppins" w:cs="Poppins"/>
        </w:rPr>
      </w:pPr>
    </w:p>
    <w:p w14:paraId="18D9BA61" w14:textId="23FE8B5F" w:rsidR="009978BE" w:rsidRPr="005C2459" w:rsidRDefault="002063C1" w:rsidP="00DF6D92">
      <w:pPr>
        <w:tabs>
          <w:tab w:val="left" w:pos="2820"/>
        </w:tabs>
        <w:spacing w:after="0"/>
        <w:rPr>
          <w:rFonts w:ascii="Poppins" w:hAnsi="Poppins" w:cs="Poppins"/>
          <w:b/>
          <w:bCs/>
        </w:rPr>
      </w:pPr>
      <w:r w:rsidRPr="005C2459">
        <w:rPr>
          <w:rFonts w:ascii="Poppins" w:hAnsi="Poppins" w:cs="Poppins"/>
          <w:b/>
          <w:bCs/>
        </w:rPr>
        <w:lastRenderedPageBreak/>
        <w:t>Reference Materials</w:t>
      </w:r>
    </w:p>
    <w:p w14:paraId="20C5FAEF" w14:textId="48515083" w:rsidR="00AC3698" w:rsidRPr="005470A5" w:rsidRDefault="2ABB386B" w:rsidP="005470A5">
      <w:pPr>
        <w:pStyle w:val="ListParagraph"/>
        <w:numPr>
          <w:ilvl w:val="0"/>
          <w:numId w:val="31"/>
        </w:numPr>
        <w:spacing w:after="0" w:line="257" w:lineRule="auto"/>
        <w:rPr>
          <w:rFonts w:ascii="Poppins" w:eastAsia="Poppins" w:hAnsi="Poppins" w:cs="Poppins"/>
          <w:sz w:val="22"/>
          <w:szCs w:val="22"/>
        </w:rPr>
      </w:pPr>
      <w:hyperlink r:id="rId17">
        <w:r w:rsidR="00FF2C1E" w:rsidRPr="005470A5">
          <w:rPr>
            <w:rStyle w:val="Hyperlink"/>
            <w:rFonts w:ascii="Poppins" w:eastAsia="Poppins" w:hAnsi="Poppins" w:cs="Poppins"/>
            <w:color w:val="auto"/>
            <w:sz w:val="22"/>
            <w:szCs w:val="22"/>
          </w:rPr>
          <w:t>Clean Power 2030 Action Plan</w:t>
        </w:r>
      </w:hyperlink>
      <w:r w:rsidR="6F922D6B" w:rsidRPr="005470A5">
        <w:rPr>
          <w:rFonts w:ascii="Poppins" w:eastAsia="Poppins" w:hAnsi="Poppins" w:cs="Poppins"/>
          <w:sz w:val="22"/>
          <w:szCs w:val="22"/>
        </w:rPr>
        <w:t xml:space="preserve"> </w:t>
      </w:r>
    </w:p>
    <w:p w14:paraId="3891634A" w14:textId="6050F059" w:rsidR="5E2295CB" w:rsidRPr="005470A5" w:rsidRDefault="00C568E2" w:rsidP="005470A5">
      <w:pPr>
        <w:pStyle w:val="ListParagraph"/>
        <w:numPr>
          <w:ilvl w:val="0"/>
          <w:numId w:val="31"/>
        </w:numPr>
        <w:spacing w:after="0" w:line="257" w:lineRule="auto"/>
        <w:rPr>
          <w:rFonts w:ascii="Poppins" w:eastAsia="Poppins" w:hAnsi="Poppins" w:cs="Poppins"/>
          <w:sz w:val="22"/>
          <w:szCs w:val="22"/>
        </w:rPr>
      </w:pPr>
      <w:hyperlink r:id="rId18" w:history="1">
        <w:r w:rsidR="5E2295CB" w:rsidRPr="005470A5">
          <w:rPr>
            <w:rStyle w:val="Hyperlink"/>
            <w:rFonts w:ascii="Poppins" w:eastAsia="Poppins" w:hAnsi="Poppins" w:cs="Poppins"/>
            <w:sz w:val="22"/>
            <w:szCs w:val="22"/>
          </w:rPr>
          <w:t>Electricity Networks Commissioner – Companion Report Findings and Recommendations</w:t>
        </w:r>
      </w:hyperlink>
      <w:r w:rsidRPr="005470A5">
        <w:rPr>
          <w:rFonts w:ascii="Poppins" w:eastAsia="Poppins" w:hAnsi="Poppins" w:cs="Poppins"/>
          <w:sz w:val="22"/>
          <w:szCs w:val="22"/>
        </w:rPr>
        <w:t xml:space="preserve"> </w:t>
      </w:r>
      <w:r w:rsidR="5E2295CB" w:rsidRPr="005470A5">
        <w:rPr>
          <w:rFonts w:ascii="Poppins" w:eastAsia="Poppins" w:hAnsi="Poppins" w:cs="Poppins"/>
          <w:sz w:val="22"/>
          <w:szCs w:val="22"/>
        </w:rPr>
        <w:t xml:space="preserve"> </w:t>
      </w:r>
    </w:p>
    <w:p w14:paraId="6A064BDD" w14:textId="6DE84784" w:rsidR="00AC3698" w:rsidRPr="005470A5" w:rsidRDefault="2ABB386B" w:rsidP="005470A5">
      <w:pPr>
        <w:pStyle w:val="ListParagraph"/>
        <w:numPr>
          <w:ilvl w:val="0"/>
          <w:numId w:val="31"/>
        </w:numPr>
        <w:spacing w:after="0" w:line="257" w:lineRule="auto"/>
        <w:rPr>
          <w:rFonts w:ascii="Poppins" w:eastAsia="Poppins" w:hAnsi="Poppins" w:cs="Poppins"/>
          <w:sz w:val="22"/>
          <w:szCs w:val="22"/>
          <w:lang w:val="en-US"/>
        </w:rPr>
      </w:pPr>
      <w:r w:rsidRPr="005470A5">
        <w:rPr>
          <w:rFonts w:ascii="Poppins" w:eastAsia="Poppins" w:hAnsi="Poppins" w:cs="Poppins"/>
          <w:sz w:val="22"/>
          <w:szCs w:val="22"/>
        </w:rPr>
        <w:t>NESO</w:t>
      </w:r>
      <w:r w:rsidR="00CB228F" w:rsidRPr="005470A5">
        <w:rPr>
          <w:rFonts w:ascii="Poppins" w:eastAsia="Poppins" w:hAnsi="Poppins" w:cs="Poppins"/>
          <w:sz w:val="22"/>
          <w:szCs w:val="22"/>
        </w:rPr>
        <w:t>:</w:t>
      </w:r>
      <w:r w:rsidRPr="005470A5">
        <w:rPr>
          <w:rFonts w:ascii="Poppins" w:eastAsia="Poppins" w:hAnsi="Poppins" w:cs="Poppins"/>
          <w:sz w:val="22"/>
          <w:szCs w:val="22"/>
        </w:rPr>
        <w:t xml:space="preserve"> National Access Policies, Case Study Repository, NAP Team, Case Study </w:t>
      </w:r>
      <w:r w:rsidR="3CFC64C2" w:rsidRPr="005470A5">
        <w:rPr>
          <w:rFonts w:ascii="Poppins" w:eastAsia="Poppins" w:hAnsi="Poppins" w:cs="Poppins"/>
          <w:sz w:val="22"/>
          <w:szCs w:val="22"/>
        </w:rPr>
        <w:t>1</w:t>
      </w:r>
      <w:r w:rsidR="005470A5" w:rsidRPr="005470A5">
        <w:rPr>
          <w:rFonts w:ascii="Poppins" w:eastAsia="Poppins" w:hAnsi="Poppins" w:cs="Poppins"/>
          <w:sz w:val="22"/>
          <w:szCs w:val="22"/>
        </w:rPr>
        <w:t xml:space="preserve"> and Study 2</w:t>
      </w:r>
      <w:r w:rsidRPr="005470A5">
        <w:rPr>
          <w:rFonts w:ascii="Poppins" w:eastAsia="Poppins" w:hAnsi="Poppins" w:cs="Poppins"/>
          <w:sz w:val="22"/>
          <w:szCs w:val="22"/>
        </w:rPr>
        <w:t>, Ignoring DC Trips on a Specific Location</w:t>
      </w:r>
      <w:r w:rsidR="00CB228F" w:rsidRPr="005470A5">
        <w:rPr>
          <w:rFonts w:ascii="Poppins" w:eastAsia="Poppins" w:hAnsi="Poppins" w:cs="Poppins"/>
          <w:sz w:val="22"/>
          <w:szCs w:val="22"/>
        </w:rPr>
        <w:t xml:space="preserve">. </w:t>
      </w:r>
      <w:r w:rsidRPr="005470A5">
        <w:rPr>
          <w:rFonts w:ascii="Poppins" w:eastAsia="Poppins" w:hAnsi="Poppins" w:cs="Poppins"/>
          <w:sz w:val="22"/>
          <w:szCs w:val="22"/>
        </w:rPr>
        <w:t xml:space="preserve">Confidential, consulted for the purposes of this </w:t>
      </w:r>
      <w:r w:rsidR="00CB228F" w:rsidRPr="005470A5">
        <w:rPr>
          <w:rFonts w:ascii="Poppins" w:eastAsia="Poppins" w:hAnsi="Poppins" w:cs="Poppins"/>
          <w:sz w:val="22"/>
          <w:szCs w:val="22"/>
        </w:rPr>
        <w:t>P</w:t>
      </w:r>
      <w:r w:rsidRPr="005470A5">
        <w:rPr>
          <w:rFonts w:ascii="Poppins" w:eastAsia="Poppins" w:hAnsi="Poppins" w:cs="Poppins"/>
          <w:sz w:val="22"/>
          <w:szCs w:val="22"/>
        </w:rPr>
        <w:t>roposal only.</w:t>
      </w:r>
      <w:r w:rsidRPr="005470A5">
        <w:rPr>
          <w:rFonts w:ascii="Poppins" w:eastAsia="Poppins" w:hAnsi="Poppins" w:cs="Poppins"/>
          <w:sz w:val="22"/>
          <w:szCs w:val="22"/>
          <w:lang w:val="en-US"/>
        </w:rPr>
        <w:t xml:space="preserve"> </w:t>
      </w:r>
    </w:p>
    <w:p w14:paraId="30962296" w14:textId="7531828B" w:rsidR="00AC3698" w:rsidRPr="005470A5" w:rsidRDefault="2ABB386B" w:rsidP="005470A5">
      <w:pPr>
        <w:pStyle w:val="ListParagraph"/>
        <w:numPr>
          <w:ilvl w:val="0"/>
          <w:numId w:val="31"/>
        </w:numPr>
        <w:spacing w:after="0" w:line="257" w:lineRule="auto"/>
        <w:rPr>
          <w:rFonts w:ascii="Poppins" w:eastAsia="Poppins" w:hAnsi="Poppins" w:cs="Poppins"/>
          <w:sz w:val="22"/>
          <w:szCs w:val="22"/>
        </w:rPr>
      </w:pPr>
      <w:hyperlink r:id="rId19">
        <w:r w:rsidR="00CB228F" w:rsidRPr="005470A5">
          <w:rPr>
            <w:rStyle w:val="Hyperlink"/>
            <w:rFonts w:ascii="Poppins" w:eastAsia="Poppins" w:hAnsi="Poppins" w:cs="Poppins"/>
            <w:color w:val="auto"/>
            <w:sz w:val="22"/>
            <w:szCs w:val="22"/>
          </w:rPr>
          <w:t>System Access Reform</w:t>
        </w:r>
      </w:hyperlink>
      <w:r w:rsidRPr="005470A5">
        <w:rPr>
          <w:rFonts w:ascii="Poppins" w:eastAsia="Poppins" w:hAnsi="Poppins" w:cs="Poppins"/>
          <w:sz w:val="22"/>
          <w:szCs w:val="22"/>
        </w:rPr>
        <w:t xml:space="preserve"> </w:t>
      </w:r>
    </w:p>
    <w:p w14:paraId="0A4C1E4D" w14:textId="49CF8739" w:rsidR="00CB228F" w:rsidRPr="005470A5" w:rsidRDefault="00CB228F" w:rsidP="005470A5">
      <w:pPr>
        <w:pStyle w:val="ListParagraph"/>
        <w:numPr>
          <w:ilvl w:val="0"/>
          <w:numId w:val="31"/>
        </w:numPr>
        <w:spacing w:after="0" w:line="257" w:lineRule="auto"/>
        <w:rPr>
          <w:rFonts w:ascii="Poppins" w:eastAsia="Poppins" w:hAnsi="Poppins" w:cs="Poppins"/>
          <w:sz w:val="22"/>
          <w:szCs w:val="22"/>
        </w:rPr>
      </w:pPr>
      <w:hyperlink r:id="rId20" w:history="1">
        <w:r w:rsidR="00AC6E63" w:rsidRPr="005470A5">
          <w:rPr>
            <w:rStyle w:val="Hyperlink"/>
            <w:rFonts w:ascii="Poppins" w:eastAsia="Poppins" w:hAnsi="Poppins" w:cs="Poppins"/>
            <w:sz w:val="22"/>
            <w:szCs w:val="22"/>
          </w:rPr>
          <w:t>Transmission</w:t>
        </w:r>
        <w:r w:rsidR="4F95BDF5" w:rsidRPr="005470A5">
          <w:rPr>
            <w:rStyle w:val="Hyperlink"/>
            <w:rFonts w:ascii="Poppins" w:eastAsia="Poppins" w:hAnsi="Poppins" w:cs="Poppins"/>
            <w:sz w:val="22"/>
            <w:szCs w:val="22"/>
          </w:rPr>
          <w:t xml:space="preserve"> Acceleration Action Plan</w:t>
        </w:r>
      </w:hyperlink>
      <w:r w:rsidR="4F95BDF5" w:rsidRPr="005470A5">
        <w:rPr>
          <w:rFonts w:ascii="Poppins" w:eastAsia="Poppins" w:hAnsi="Poppins" w:cs="Poppins"/>
          <w:sz w:val="22"/>
          <w:szCs w:val="22"/>
        </w:rPr>
        <w:t xml:space="preserve"> </w:t>
      </w:r>
      <w:r w:rsidRPr="005470A5">
        <w:rPr>
          <w:rFonts w:ascii="Poppins" w:eastAsia="Poppins" w:hAnsi="Poppins" w:cs="Poppins"/>
          <w:sz w:val="22"/>
          <w:szCs w:val="22"/>
        </w:rPr>
        <w:t xml:space="preserve">- </w:t>
      </w:r>
      <w:r w:rsidR="4F95BDF5" w:rsidRPr="005470A5">
        <w:rPr>
          <w:rFonts w:ascii="Poppins" w:eastAsia="Poppins" w:hAnsi="Poppins" w:cs="Poppins"/>
          <w:sz w:val="22"/>
          <w:szCs w:val="22"/>
        </w:rPr>
        <w:t xml:space="preserve">Government Responses to the Electricity Networks </w:t>
      </w:r>
      <w:r w:rsidR="00AC6E63" w:rsidRPr="005470A5">
        <w:rPr>
          <w:rFonts w:ascii="Poppins" w:eastAsia="Poppins" w:hAnsi="Poppins" w:cs="Poppins"/>
          <w:sz w:val="22"/>
          <w:szCs w:val="22"/>
        </w:rPr>
        <w:t>Commissioner,</w:t>
      </w:r>
      <w:r w:rsidR="4F95BDF5" w:rsidRPr="005470A5">
        <w:rPr>
          <w:rFonts w:ascii="Poppins" w:eastAsia="Poppins" w:hAnsi="Poppins" w:cs="Poppins"/>
          <w:sz w:val="22"/>
          <w:szCs w:val="22"/>
        </w:rPr>
        <w:t xml:space="preserve"> 2023 </w:t>
      </w:r>
    </w:p>
    <w:p w14:paraId="4BBBB2DE" w14:textId="313F2ED2" w:rsidR="00AC3698" w:rsidRPr="005470A5" w:rsidRDefault="00CB228F" w:rsidP="005470A5">
      <w:pPr>
        <w:pStyle w:val="ListParagraph"/>
        <w:numPr>
          <w:ilvl w:val="0"/>
          <w:numId w:val="31"/>
        </w:numPr>
        <w:spacing w:after="0" w:line="257" w:lineRule="auto"/>
        <w:rPr>
          <w:rFonts w:ascii="Poppins" w:hAnsi="Poppins" w:cs="Poppins"/>
        </w:rPr>
      </w:pPr>
      <w:hyperlink r:id="rId21" w:history="1">
        <w:r w:rsidR="3940CA32" w:rsidRPr="005470A5">
          <w:rPr>
            <w:rStyle w:val="Hyperlink"/>
            <w:rFonts w:ascii="Poppins" w:eastAsia="Poppins" w:hAnsi="Poppins" w:cs="Poppins"/>
            <w:sz w:val="22"/>
            <w:szCs w:val="22"/>
          </w:rPr>
          <w:t>Transmission Acceleration Action Plan</w:t>
        </w:r>
      </w:hyperlink>
    </w:p>
    <w:sectPr w:rsidR="00AC3698" w:rsidRPr="005470A5" w:rsidSect="006D15C6">
      <w:headerReference w:type="default" r:id="rId22"/>
      <w:footerReference w:type="even" r:id="rId23"/>
      <w:footerReference w:type="default" r:id="rId24"/>
      <w:headerReference w:type="first" r:id="rId25"/>
      <w:footerReference w:type="first" r:id="rId26"/>
      <w:pgSz w:w="11906" w:h="16838" w:code="9"/>
      <w:pgMar w:top="1440" w:right="1080" w:bottom="1440" w:left="1080" w:header="39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D3EAA" w14:textId="77777777" w:rsidR="00930A61" w:rsidRDefault="00930A61" w:rsidP="00A62BFF">
      <w:pPr>
        <w:spacing w:after="0"/>
      </w:pPr>
      <w:r>
        <w:separator/>
      </w:r>
    </w:p>
  </w:endnote>
  <w:endnote w:type="continuationSeparator" w:id="0">
    <w:p w14:paraId="3AF9B58D" w14:textId="77777777" w:rsidR="00930A61" w:rsidRDefault="00930A61" w:rsidP="00A62BFF">
      <w:pPr>
        <w:spacing w:after="0"/>
      </w:pPr>
      <w:r>
        <w:continuationSeparator/>
      </w:r>
    </w:p>
  </w:endnote>
  <w:endnote w:type="continuationNotice" w:id="1">
    <w:p w14:paraId="3311FDBD" w14:textId="77777777" w:rsidR="00930A61" w:rsidRDefault="00930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5B6C9" w14:textId="6F1C9276" w:rsidR="009351DF" w:rsidRDefault="009351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C216" w14:textId="7D89F49E" w:rsidR="00B26D29" w:rsidRDefault="00F4613D" w:rsidP="00B17C6A">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3" behindDoc="0" locked="0" layoutInCell="1" allowOverlap="1" wp14:anchorId="5A0CAB60" wp14:editId="18A91CA2">
              <wp:simplePos x="0" y="0"/>
              <wp:positionH relativeFrom="rightMargin">
                <wp:posOffset>88265</wp:posOffset>
              </wp:positionH>
              <wp:positionV relativeFrom="paragraph">
                <wp:posOffset>-240030</wp:posOffset>
              </wp:positionV>
              <wp:extent cx="342900" cy="295275"/>
              <wp:effectExtent l="0" t="0" r="0" b="0"/>
              <wp:wrapSquare wrapText="bothSides"/>
              <wp:docPr id="533675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w="9525">
                        <a:noFill/>
                        <a:miter lim="800000"/>
                        <a:headEnd/>
                        <a:tailEnd/>
                      </a:ln>
                    </wps:spPr>
                    <wps:txb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CAB60" id="_x0000_t202" coordsize="21600,21600" o:spt="202" path="m,l,21600r21600,l21600,xe">
              <v:stroke joinstyle="miter"/>
              <v:path gradientshapeok="t" o:connecttype="rect"/>
            </v:shapetype>
            <v:shape id="Text Box 2" o:spid="_x0000_s1043" type="#_x0000_t202" style="position:absolute;margin-left:6.95pt;margin-top:-18.9pt;width:27pt;height:23.25pt;z-index:251658243;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" filled="f" stroked="f">
              <v:textbo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B194" w14:textId="30AA90C9" w:rsidR="00B26D29" w:rsidRDefault="00EB2BC1">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2" behindDoc="0" locked="0" layoutInCell="1" allowOverlap="1" wp14:anchorId="6B3A7B8C" wp14:editId="6591DF29">
              <wp:simplePos x="0" y="0"/>
              <wp:positionH relativeFrom="rightMargin">
                <wp:posOffset>88265</wp:posOffset>
              </wp:positionH>
              <wp:positionV relativeFrom="paragraph">
                <wp:posOffset>-249555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A7B8C" id="_x0000_t202" coordsize="21600,21600" o:spt="202" path="m,l,21600r21600,l21600,xe">
              <v:stroke joinstyle="miter"/>
              <v:path gradientshapeok="t" o:connecttype="rect"/>
            </v:shapetype>
            <v:shape id="_x0000_s1044" type="#_x0000_t202" style="position:absolute;margin-left:6.95pt;margin-top:-19.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" filled="f" stroked="f">
              <v:textbo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3B773" w14:textId="77777777" w:rsidR="00930A61" w:rsidRDefault="00930A61" w:rsidP="00A62BFF">
      <w:pPr>
        <w:spacing w:after="0"/>
      </w:pPr>
      <w:r>
        <w:separator/>
      </w:r>
    </w:p>
  </w:footnote>
  <w:footnote w:type="continuationSeparator" w:id="0">
    <w:p w14:paraId="73CDD131" w14:textId="77777777" w:rsidR="00930A61" w:rsidRDefault="00930A61" w:rsidP="00A62BFF">
      <w:pPr>
        <w:spacing w:after="0"/>
      </w:pPr>
      <w:r>
        <w:continuationSeparator/>
      </w:r>
    </w:p>
  </w:footnote>
  <w:footnote w:type="continuationNotice" w:id="1">
    <w:p w14:paraId="4666DD86" w14:textId="77777777" w:rsidR="00930A61" w:rsidRDefault="00930A61">
      <w:pPr>
        <w:spacing w:after="0" w:line="240" w:lineRule="auto"/>
      </w:pPr>
    </w:p>
  </w:footnote>
  <w:footnote w:id="2">
    <w:p w14:paraId="567EC0EC" w14:textId="79B5283F" w:rsidR="3172A6FD" w:rsidRPr="005C2459" w:rsidRDefault="3172A6FD" w:rsidP="00D96A5E">
      <w:pPr>
        <w:pStyle w:val="FootnoteText"/>
        <w:rPr>
          <w:rFonts w:ascii="Poppins" w:hAnsi="Poppins" w:cs="Poppins"/>
          <w:sz w:val="14"/>
          <w:szCs w:val="14"/>
        </w:rPr>
      </w:pPr>
      <w:r w:rsidRPr="005C2459">
        <w:rPr>
          <w:rStyle w:val="FootnoteReference"/>
          <w:rFonts w:ascii="Poppins" w:hAnsi="Poppins" w:cs="Poppins"/>
          <w:sz w:val="14"/>
          <w:szCs w:val="14"/>
        </w:rPr>
        <w:footnoteRef/>
      </w:r>
      <w:r w:rsidR="6F4920C9" w:rsidRPr="005C2459">
        <w:rPr>
          <w:rFonts w:ascii="Poppins" w:hAnsi="Poppins" w:cs="Poppins"/>
          <w:sz w:val="14"/>
          <w:szCs w:val="14"/>
        </w:rPr>
        <w:t xml:space="preserve"> Please </w:t>
      </w:r>
      <w:r w:rsidR="00D73BC7" w:rsidRPr="005C2459">
        <w:rPr>
          <w:rFonts w:ascii="Poppins" w:hAnsi="Poppins" w:cs="Poppins"/>
          <w:sz w:val="14"/>
          <w:szCs w:val="14"/>
        </w:rPr>
        <w:t xml:space="preserve">see </w:t>
      </w:r>
      <w:r w:rsidR="6F4920C9" w:rsidRPr="005C2459">
        <w:rPr>
          <w:rFonts w:ascii="Poppins" w:hAnsi="Poppins" w:cs="Poppins"/>
          <w:b/>
          <w:bCs/>
          <w:sz w:val="14"/>
          <w:szCs w:val="14"/>
        </w:rPr>
        <w:t>Annex 2</w:t>
      </w:r>
      <w:r w:rsidR="6F4920C9" w:rsidRPr="005C2459">
        <w:rPr>
          <w:rFonts w:ascii="Poppins" w:hAnsi="Poppins" w:cs="Poppins"/>
          <w:sz w:val="14"/>
          <w:szCs w:val="14"/>
        </w:rPr>
        <w:t>.</w:t>
      </w:r>
    </w:p>
  </w:footnote>
  <w:footnote w:id="3">
    <w:p w14:paraId="0B63397D" w14:textId="6E2BE8CE" w:rsidR="3172A6FD" w:rsidRPr="005C2459" w:rsidRDefault="3172A6FD" w:rsidP="00D96A5E">
      <w:pPr>
        <w:pStyle w:val="FootnoteText"/>
        <w:rPr>
          <w:sz w:val="14"/>
          <w:szCs w:val="14"/>
        </w:rPr>
      </w:pPr>
      <w:r w:rsidRPr="005C2459">
        <w:rPr>
          <w:rStyle w:val="FootnoteReference"/>
          <w:rFonts w:ascii="Poppins" w:hAnsi="Poppins" w:cs="Poppins"/>
          <w:sz w:val="14"/>
          <w:szCs w:val="14"/>
        </w:rPr>
        <w:footnoteRef/>
      </w:r>
      <w:r w:rsidR="001F52CC" w:rsidRPr="005C2459">
        <w:rPr>
          <w:rFonts w:ascii="Poppins" w:hAnsi="Poppins" w:cs="Poppins"/>
          <w:sz w:val="14"/>
          <w:szCs w:val="14"/>
        </w:rPr>
        <w:t xml:space="preserve"> </w:t>
      </w:r>
      <w:r w:rsidR="00D73BC7" w:rsidRPr="005C2459">
        <w:rPr>
          <w:rFonts w:ascii="Poppins" w:hAnsi="Poppins" w:cs="Poppins"/>
          <w:sz w:val="14"/>
          <w:szCs w:val="14"/>
        </w:rPr>
        <w:t>Please s</w:t>
      </w:r>
      <w:r w:rsidR="15917997" w:rsidRPr="005C2459">
        <w:rPr>
          <w:rFonts w:ascii="Poppins" w:hAnsi="Poppins" w:cs="Poppins"/>
          <w:sz w:val="14"/>
          <w:szCs w:val="14"/>
        </w:rPr>
        <w:t xml:space="preserve">ee </w:t>
      </w:r>
      <w:r w:rsidR="15917997" w:rsidRPr="005C2459">
        <w:rPr>
          <w:rFonts w:ascii="Poppins" w:hAnsi="Poppins" w:cs="Poppins"/>
          <w:b/>
          <w:bCs/>
          <w:sz w:val="14"/>
          <w:szCs w:val="14"/>
        </w:rPr>
        <w:t>Annex 2</w:t>
      </w:r>
      <w:r w:rsidR="00D73BC7" w:rsidRPr="005C2459">
        <w:rPr>
          <w:rFonts w:ascii="Poppins" w:hAnsi="Poppins" w:cs="Poppins"/>
          <w:sz w:val="14"/>
          <w:szCs w:val="14"/>
        </w:rPr>
        <w:t>.</w:t>
      </w:r>
    </w:p>
  </w:footnote>
  <w:footnote w:id="4">
    <w:p w14:paraId="099221E4" w14:textId="77777777" w:rsidR="00677A94" w:rsidRPr="005C2459" w:rsidRDefault="00677A94" w:rsidP="00677A94">
      <w:pPr>
        <w:pStyle w:val="FootnoteText"/>
        <w:tabs>
          <w:tab w:val="left" w:pos="2820"/>
        </w:tabs>
        <w:rPr>
          <w:rFonts w:ascii="Poppins" w:eastAsia="Poppins" w:hAnsi="Poppins" w:cs="Poppins"/>
          <w:sz w:val="14"/>
          <w:szCs w:val="14"/>
        </w:rPr>
      </w:pPr>
      <w:r w:rsidRPr="005C2459">
        <w:rPr>
          <w:rStyle w:val="FootnoteReference"/>
          <w:rFonts w:ascii="Poppins" w:hAnsi="Poppins" w:cs="Poppins"/>
          <w:sz w:val="14"/>
          <w:szCs w:val="14"/>
        </w:rPr>
        <w:footnoteRef/>
      </w:r>
      <w:r w:rsidRPr="005C2459">
        <w:rPr>
          <w:rFonts w:ascii="Poppins" w:hAnsi="Poppins" w:cs="Poppins"/>
          <w:sz w:val="14"/>
          <w:szCs w:val="14"/>
        </w:rPr>
        <w:t xml:space="preserve"> </w:t>
      </w:r>
      <w:r w:rsidRPr="005C2459">
        <w:rPr>
          <w:rFonts w:ascii="Poppins" w:eastAsia="Poppins" w:hAnsi="Poppins" w:cs="Poppins"/>
          <w:sz w:val="14"/>
          <w:szCs w:val="14"/>
        </w:rPr>
        <w:t>Electricity Networks Commissioner – Companion Report Findings and Recommendations</w:t>
      </w:r>
      <w:r>
        <w:rPr>
          <w:rFonts w:ascii="Poppins" w:eastAsia="Poppins" w:hAnsi="Poppins" w:cs="Poppins"/>
          <w:sz w:val="14"/>
          <w:szCs w:val="14"/>
        </w:rPr>
        <w:t xml:space="preserve">, 2023: </w:t>
      </w:r>
      <w:r w:rsidRPr="005C2459">
        <w:rPr>
          <w:rFonts w:ascii="Poppins" w:eastAsia="Poppins" w:hAnsi="Poppins" w:cs="Poppins"/>
          <w:sz w:val="14"/>
          <w:szCs w:val="14"/>
        </w:rPr>
        <w:t xml:space="preserve"> </w:t>
      </w:r>
    </w:p>
    <w:p w14:paraId="462AE8F1" w14:textId="77777777" w:rsidR="00677A94" w:rsidRPr="005C2459" w:rsidRDefault="00677A94" w:rsidP="00677A94">
      <w:pPr>
        <w:pStyle w:val="FootnoteText"/>
        <w:rPr>
          <w:rFonts w:ascii="Poppins" w:hAnsi="Poppins" w:cs="Poppins"/>
          <w:sz w:val="14"/>
          <w:szCs w:val="14"/>
        </w:rPr>
      </w:pPr>
      <w:r w:rsidRPr="005C2459">
        <w:rPr>
          <w:rFonts w:ascii="Poppins" w:eastAsia="Poppins" w:hAnsi="Poppins" w:cs="Poppins"/>
          <w:sz w:val="14"/>
          <w:szCs w:val="14"/>
        </w:rPr>
        <w:t>https://assets.publishing.service.gov.uk/media/64c8e85219f5622360f3c0ee/electricity-networks-commissioner-companion-report.pdf</w:t>
      </w:r>
    </w:p>
    <w:p w14:paraId="77373978" w14:textId="77777777" w:rsidR="00677A94" w:rsidRPr="005C2459" w:rsidRDefault="00677A94" w:rsidP="00677A94">
      <w:pPr>
        <w:tabs>
          <w:tab w:val="left" w:pos="2820"/>
        </w:tabs>
        <w:spacing w:after="0"/>
        <w:ind w:left="720"/>
        <w:rPr>
          <w:rFonts w:ascii="Poppins" w:eastAsia="Poppins" w:hAnsi="Poppins" w:cs="Poppins"/>
          <w:sz w:val="14"/>
          <w:szCs w:val="14"/>
        </w:rPr>
      </w:pPr>
    </w:p>
  </w:footnote>
  <w:footnote w:id="5">
    <w:p w14:paraId="64EF3F31" w14:textId="7DBFF47C" w:rsidR="15917997" w:rsidRPr="00E91538" w:rsidRDefault="15917997" w:rsidP="15917997">
      <w:pPr>
        <w:pStyle w:val="FootnoteText"/>
        <w:rPr>
          <w:rFonts w:ascii="Poppins" w:hAnsi="Poppins" w:cs="Poppins"/>
          <w:sz w:val="14"/>
          <w:szCs w:val="14"/>
        </w:rPr>
      </w:pPr>
      <w:r w:rsidRPr="00E91538">
        <w:rPr>
          <w:rStyle w:val="FootnoteReference"/>
          <w:rFonts w:ascii="Poppins" w:hAnsi="Poppins" w:cs="Poppins"/>
          <w:sz w:val="14"/>
          <w:szCs w:val="14"/>
        </w:rPr>
        <w:footnoteRef/>
      </w:r>
      <w:r w:rsidRPr="00E91538">
        <w:rPr>
          <w:rFonts w:ascii="Poppins" w:hAnsi="Poppins" w:cs="Poppins"/>
          <w:sz w:val="14"/>
          <w:szCs w:val="14"/>
        </w:rPr>
        <w:t xml:space="preserve"> </w:t>
      </w:r>
      <w:hyperlink r:id="rId1" w:history="1">
        <w:r w:rsidRPr="00E91538">
          <w:rPr>
            <w:rStyle w:val="Hyperlink"/>
            <w:rFonts w:ascii="Poppins" w:hAnsi="Poppins" w:cs="Poppins"/>
            <w:sz w:val="14"/>
            <w:szCs w:val="14"/>
            <w:u w:val="none"/>
          </w:rPr>
          <w:t>Transmission Acceleration Action Plan, Consultation Report, 2025</w:t>
        </w:r>
      </w:hyperlink>
    </w:p>
  </w:footnote>
  <w:footnote w:id="6">
    <w:p w14:paraId="57C48F65" w14:textId="08498BE2" w:rsidR="15917997" w:rsidRPr="00E91538" w:rsidRDefault="15917997" w:rsidP="6F4920C9">
      <w:pPr>
        <w:pStyle w:val="FootnoteText"/>
        <w:rPr>
          <w:rStyle w:val="FootnoteReference"/>
          <w:rFonts w:ascii="Poppins" w:eastAsia="Poppins" w:hAnsi="Poppins" w:cs="Poppins"/>
          <w:sz w:val="14"/>
          <w:szCs w:val="14"/>
        </w:rPr>
      </w:pPr>
      <w:r w:rsidRPr="00E91538">
        <w:rPr>
          <w:rStyle w:val="FootnoteReference"/>
          <w:rFonts w:ascii="Poppins" w:eastAsia="Poppins" w:hAnsi="Poppins" w:cs="Poppins"/>
          <w:sz w:val="14"/>
          <w:szCs w:val="14"/>
        </w:rPr>
        <w:footnoteRef/>
      </w:r>
      <w:r w:rsidR="675AF535" w:rsidRPr="00E91538">
        <w:rPr>
          <w:rFonts w:ascii="Poppins" w:eastAsia="Poppins" w:hAnsi="Poppins" w:cs="Poppins"/>
          <w:sz w:val="14"/>
          <w:szCs w:val="14"/>
        </w:rPr>
        <w:t xml:space="preserve"> </w:t>
      </w:r>
      <w:hyperlink r:id="rId2" w:history="1">
        <w:r w:rsidR="675AF535" w:rsidRPr="00E91538">
          <w:rPr>
            <w:rStyle w:val="Hyperlink"/>
            <w:rFonts w:ascii="Poppins" w:eastAsia="Poppins" w:hAnsi="Poppins" w:cs="Poppins"/>
            <w:sz w:val="14"/>
            <w:szCs w:val="14"/>
            <w:u w:val="none"/>
          </w:rPr>
          <w:t>Transmission Acceleration Action Plan, 2025</w:t>
        </w:r>
        <w:r w:rsidR="003302F7" w:rsidRPr="00E91538">
          <w:rPr>
            <w:rStyle w:val="Hyperlink"/>
            <w:rFonts w:ascii="Poppins" w:eastAsia="Poppins" w:hAnsi="Poppins" w:cs="Poppins"/>
            <w:sz w:val="14"/>
            <w:szCs w:val="14"/>
            <w:u w:val="none"/>
          </w:rPr>
          <w:t>.</w:t>
        </w:r>
        <w:r w:rsidR="00CD66E1" w:rsidRPr="00E91538">
          <w:rPr>
            <w:rStyle w:val="Hyperlink"/>
            <w:rFonts w:ascii="Poppins" w:eastAsia="Poppins" w:hAnsi="Poppins" w:cs="Poppins"/>
            <w:sz w:val="14"/>
            <w:szCs w:val="14"/>
            <w:u w:val="none"/>
          </w:rPr>
          <w:t xml:space="preserve"> </w:t>
        </w:r>
        <w:r w:rsidR="675AF535" w:rsidRPr="00E91538">
          <w:rPr>
            <w:rStyle w:val="Hyperlink"/>
            <w:rFonts w:ascii="Poppins" w:eastAsia="Poppins" w:hAnsi="Poppins" w:cs="Poppins"/>
            <w:sz w:val="14"/>
            <w:szCs w:val="14"/>
            <w:u w:val="none"/>
          </w:rPr>
          <w:t>Government Response to the Electricity Networks Commissioner, 2023</w:t>
        </w:r>
      </w:hyperlink>
    </w:p>
  </w:footnote>
  <w:footnote w:id="7">
    <w:p w14:paraId="115E6341" w14:textId="641CD126" w:rsidR="7C7864A0" w:rsidRPr="00E91538" w:rsidRDefault="7C7864A0" w:rsidP="7C7864A0">
      <w:pPr>
        <w:pStyle w:val="FootnoteText"/>
        <w:rPr>
          <w:rFonts w:ascii="Poppins" w:hAnsi="Poppins" w:cs="Poppins"/>
          <w:sz w:val="14"/>
          <w:szCs w:val="14"/>
        </w:rPr>
      </w:pPr>
      <w:r w:rsidRPr="00E91538">
        <w:rPr>
          <w:rStyle w:val="FootnoteReference"/>
          <w:rFonts w:ascii="Poppins" w:hAnsi="Poppins" w:cs="Poppins"/>
          <w:sz w:val="14"/>
          <w:szCs w:val="14"/>
        </w:rPr>
        <w:footnoteRef/>
      </w:r>
      <w:r w:rsidR="6F4920C9" w:rsidRPr="00E91538">
        <w:rPr>
          <w:rFonts w:ascii="Poppins" w:hAnsi="Poppins" w:cs="Poppins"/>
          <w:sz w:val="14"/>
          <w:szCs w:val="14"/>
        </w:rPr>
        <w:t xml:space="preserve"> </w:t>
      </w:r>
      <w:hyperlink r:id="rId3" w:history="1">
        <w:r w:rsidR="6F4920C9" w:rsidRPr="00E91538">
          <w:rPr>
            <w:rStyle w:val="Hyperlink"/>
            <w:rFonts w:ascii="Poppins" w:hAnsi="Poppins" w:cs="Poppins"/>
            <w:sz w:val="14"/>
            <w:szCs w:val="14"/>
            <w:u w:val="none"/>
          </w:rPr>
          <w:t>Clean Power 2030 Action Plan, 2024</w:t>
        </w:r>
      </w:hyperlink>
      <w:r w:rsidR="6F4920C9" w:rsidRPr="00E91538">
        <w:rPr>
          <w:rFonts w:ascii="Poppins" w:hAnsi="Poppins" w:cs="Poppins"/>
          <w:sz w:val="14"/>
          <w:szCs w:val="14"/>
        </w:rPr>
        <w:t xml:space="preserve"> </w:t>
      </w:r>
    </w:p>
  </w:footnote>
  <w:footnote w:id="8">
    <w:p w14:paraId="633328B6" w14:textId="01E15594" w:rsidR="7EDFC21E" w:rsidRPr="00E91538" w:rsidRDefault="7EDFC21E" w:rsidP="00774C88">
      <w:pPr>
        <w:tabs>
          <w:tab w:val="left" w:pos="2820"/>
        </w:tabs>
        <w:spacing w:after="0" w:line="240" w:lineRule="auto"/>
        <w:rPr>
          <w:rFonts w:ascii="Poppins" w:eastAsia="Poppins" w:hAnsi="Poppins" w:cs="Poppins"/>
          <w:sz w:val="14"/>
          <w:szCs w:val="14"/>
        </w:rPr>
      </w:pPr>
      <w:r w:rsidRPr="00E91538">
        <w:rPr>
          <w:rStyle w:val="FootnoteReference"/>
          <w:rFonts w:ascii="Poppins" w:hAnsi="Poppins" w:cs="Poppins"/>
          <w:sz w:val="14"/>
          <w:szCs w:val="14"/>
        </w:rPr>
        <w:footnoteRef/>
      </w:r>
      <w:r w:rsidR="675AF535" w:rsidRPr="00E91538">
        <w:rPr>
          <w:rFonts w:ascii="Poppins" w:hAnsi="Poppins" w:cs="Poppins"/>
          <w:sz w:val="14"/>
          <w:szCs w:val="14"/>
        </w:rPr>
        <w:t xml:space="preserve"> </w:t>
      </w:r>
      <w:r w:rsidR="675AF535" w:rsidRPr="00E91538">
        <w:rPr>
          <w:rFonts w:ascii="Poppins" w:eastAsia="Segoe UI" w:hAnsi="Poppins" w:cs="Poppins"/>
          <w:color w:val="242424"/>
          <w:sz w:val="14"/>
          <w:szCs w:val="14"/>
        </w:rPr>
        <w:t xml:space="preserve">Electricity Networks Commissioner – Companion Report Findings and Recommendations, please consult the reference material. </w:t>
      </w:r>
      <w:r w:rsidR="5E2295CB" w:rsidRPr="00E91538">
        <w:rPr>
          <w:rFonts w:ascii="Poppins" w:eastAsia="Poppins" w:hAnsi="Poppins" w:cs="Poppins"/>
          <w:sz w:val="14"/>
          <w:szCs w:val="14"/>
        </w:rPr>
        <w:t>https://assets.publishing.service.gov.uk/media/64c8e85219f5622360f3c0ee/electricity-networks-commissioner-companion-report.pdf</w:t>
      </w:r>
    </w:p>
  </w:footnote>
  <w:footnote w:id="9">
    <w:p w14:paraId="4ADE8401" w14:textId="6B813395" w:rsidR="7EDFC21E" w:rsidRPr="00E91538" w:rsidRDefault="7EDFC21E" w:rsidP="00774C88">
      <w:pPr>
        <w:pStyle w:val="FootnoteText"/>
        <w:rPr>
          <w:rFonts w:ascii="Poppins" w:eastAsia="Segoe UI" w:hAnsi="Poppins" w:cs="Poppins"/>
          <w:color w:val="242424"/>
          <w:sz w:val="14"/>
          <w:szCs w:val="14"/>
        </w:rPr>
      </w:pPr>
      <w:r w:rsidRPr="00E91538">
        <w:rPr>
          <w:rStyle w:val="FootnoteReference"/>
          <w:rFonts w:ascii="Poppins" w:hAnsi="Poppins" w:cs="Poppins"/>
          <w:sz w:val="14"/>
          <w:szCs w:val="14"/>
        </w:rPr>
        <w:footnoteRef/>
      </w:r>
      <w:r w:rsidRPr="00E91538">
        <w:rPr>
          <w:rFonts w:ascii="Poppins" w:hAnsi="Poppins" w:cs="Poppins"/>
          <w:sz w:val="14"/>
          <w:szCs w:val="14"/>
        </w:rPr>
        <w:t xml:space="preserve"> </w:t>
      </w:r>
      <w:r w:rsidRPr="00E91538">
        <w:rPr>
          <w:rFonts w:ascii="Poppins" w:eastAsia="Segoe UI" w:hAnsi="Poppins" w:cs="Poppins"/>
          <w:color w:val="242424"/>
          <w:sz w:val="14"/>
          <w:szCs w:val="14"/>
        </w:rPr>
        <w:t xml:space="preserve">Electricity Networks Commissioner – Companion Report Findings and Recommendations, op cit. </w:t>
      </w:r>
    </w:p>
  </w:footnote>
  <w:footnote w:id="10">
    <w:p w14:paraId="5C590EB5" w14:textId="77BB781D" w:rsidR="15917997" w:rsidRPr="005C2459" w:rsidRDefault="15917997" w:rsidP="15917997">
      <w:pPr>
        <w:pStyle w:val="FootnoteText"/>
        <w:rPr>
          <w:rFonts w:ascii="Poppins" w:hAnsi="Poppins" w:cs="Poppins"/>
          <w:sz w:val="14"/>
          <w:szCs w:val="14"/>
        </w:rPr>
      </w:pPr>
      <w:r w:rsidRPr="00E91538">
        <w:rPr>
          <w:rStyle w:val="FootnoteReference"/>
          <w:rFonts w:ascii="Poppins" w:hAnsi="Poppins" w:cs="Poppins"/>
          <w:sz w:val="14"/>
          <w:szCs w:val="14"/>
        </w:rPr>
        <w:footnoteRef/>
      </w:r>
      <w:r w:rsidRPr="00E91538">
        <w:rPr>
          <w:rFonts w:ascii="Poppins" w:hAnsi="Poppins" w:cs="Poppins"/>
          <w:sz w:val="14"/>
          <w:szCs w:val="14"/>
        </w:rPr>
        <w:t xml:space="preserve"> </w:t>
      </w:r>
      <w:hyperlink r:id="rId4" w:history="1">
        <w:r w:rsidRPr="00E91538">
          <w:rPr>
            <w:rStyle w:val="Hyperlink"/>
            <w:rFonts w:ascii="Poppins" w:hAnsi="Poppins" w:cs="Poppins"/>
            <w:sz w:val="14"/>
            <w:szCs w:val="14"/>
            <w:u w:val="none"/>
          </w:rPr>
          <w:t>GSR008, Regional Variations and Wider Issues</w:t>
        </w:r>
      </w:hyperlink>
      <w:r w:rsidR="001049C1" w:rsidRPr="005C2459" w:rsidDel="001049C1">
        <w:rPr>
          <w:rFonts w:ascii="Poppins" w:hAnsi="Poppins" w:cs="Poppins"/>
          <w:sz w:val="14"/>
          <w:szCs w:val="14"/>
        </w:rPr>
        <w:t xml:space="preserve"> </w:t>
      </w:r>
    </w:p>
  </w:footnote>
  <w:footnote w:id="11">
    <w:p w14:paraId="6535EE6C" w14:textId="77777777" w:rsidR="001F3F51" w:rsidRPr="005C2459" w:rsidRDefault="001F3F51" w:rsidP="001F3F51">
      <w:pPr>
        <w:pStyle w:val="FootnoteText"/>
        <w:rPr>
          <w:sz w:val="14"/>
          <w:szCs w:val="14"/>
        </w:rPr>
      </w:pPr>
      <w:r w:rsidRPr="005C2459">
        <w:rPr>
          <w:rStyle w:val="FootnoteReference"/>
          <w:rFonts w:ascii="Poppins" w:hAnsi="Poppins"/>
          <w:sz w:val="14"/>
          <w:szCs w:val="14"/>
        </w:rPr>
        <w:footnoteRef/>
      </w:r>
      <w:r w:rsidRPr="005C2459">
        <w:rPr>
          <w:rFonts w:ascii="Poppins" w:hAnsi="Poppins" w:cs="Poppins"/>
          <w:sz w:val="14"/>
          <w:szCs w:val="14"/>
        </w:rPr>
        <w:t xml:space="preserve"> </w:t>
      </w:r>
      <w:hyperlink r:id="rId5" w:history="1">
        <w:r w:rsidRPr="005C2459">
          <w:rPr>
            <w:rStyle w:val="Hyperlink"/>
            <w:rFonts w:ascii="Poppins" w:hAnsi="Poppins" w:cs="Poppins"/>
            <w:sz w:val="14"/>
            <w:szCs w:val="14"/>
            <w:u w:val="none"/>
          </w:rPr>
          <w:t>Transmission Acceleration Action Plan, 2023</w:t>
        </w:r>
      </w:hyperlink>
    </w:p>
  </w:footnote>
  <w:footnote w:id="12">
    <w:p w14:paraId="52F06E9E" w14:textId="692FB592" w:rsidR="6A19874A" w:rsidRPr="005C2459" w:rsidRDefault="6A19874A" w:rsidP="0025161E">
      <w:pPr>
        <w:pStyle w:val="FootnoteText"/>
        <w:rPr>
          <w:rFonts w:ascii="Poppins" w:eastAsiaTheme="minorEastAsia" w:hAnsi="Poppins" w:cs="Poppins"/>
          <w:sz w:val="14"/>
          <w:szCs w:val="14"/>
        </w:rPr>
      </w:pPr>
      <w:r w:rsidRPr="005C2459">
        <w:rPr>
          <w:rStyle w:val="FootnoteReference"/>
          <w:sz w:val="14"/>
          <w:szCs w:val="14"/>
        </w:rPr>
        <w:footnoteRef/>
      </w:r>
      <w:r w:rsidRPr="005C2459">
        <w:rPr>
          <w:sz w:val="14"/>
          <w:szCs w:val="14"/>
        </w:rPr>
        <w:t xml:space="preserve"> System Access Reform Programme</w:t>
      </w:r>
      <w:r w:rsidR="003302F7">
        <w:rPr>
          <w:sz w:val="14"/>
          <w:szCs w:val="14"/>
        </w:rPr>
        <w:t xml:space="preserve">, </w:t>
      </w:r>
      <w:r w:rsidRPr="005C2459">
        <w:rPr>
          <w:sz w:val="14"/>
          <w:szCs w:val="14"/>
        </w:rPr>
        <w:t xml:space="preserve"> </w:t>
      </w:r>
      <w:hyperlink r:id="rId6" w:history="1">
        <w:r w:rsidRPr="005C2459">
          <w:rPr>
            <w:rStyle w:val="Hyperlink"/>
            <w:sz w:val="14"/>
            <w:szCs w:val="14"/>
            <w:u w:val="none"/>
          </w:rPr>
          <w:t>https://www.neso.energy/industry-information/system-access-reform</w:t>
        </w:r>
      </w:hyperlink>
    </w:p>
  </w:footnote>
  <w:footnote w:id="13">
    <w:p w14:paraId="1F6BF9D9" w14:textId="78C0C396" w:rsidR="3172A6FD" w:rsidRPr="005C2459" w:rsidRDefault="3172A6FD" w:rsidP="00D96A5E">
      <w:pPr>
        <w:pStyle w:val="FootnoteText"/>
        <w:rPr>
          <w:rFonts w:ascii="Poppins" w:hAnsi="Poppins" w:cs="Poppins"/>
          <w:sz w:val="14"/>
          <w:szCs w:val="14"/>
        </w:rPr>
      </w:pPr>
      <w:r w:rsidRPr="005C2459">
        <w:rPr>
          <w:rStyle w:val="FootnoteReference"/>
          <w:rFonts w:ascii="Poppins" w:hAnsi="Poppins" w:cs="Poppins"/>
          <w:sz w:val="14"/>
          <w:szCs w:val="14"/>
        </w:rPr>
        <w:footnoteRef/>
      </w:r>
      <w:r w:rsidR="6F4920C9" w:rsidRPr="005C2459">
        <w:rPr>
          <w:rFonts w:ascii="Poppins" w:hAnsi="Poppins" w:cs="Poppins"/>
          <w:sz w:val="14"/>
          <w:szCs w:val="14"/>
        </w:rPr>
        <w:t xml:space="preserve"> NESO case study repository, NAP Team, Case Study 2, Ignoring Bar Trips on a Specific Location, July 2024, Confidential, consulted for the purposes of this proposal only. NESO case study repository, NAP Team, Case Study 1, Ignoring DC Trips on a Specific Location, July 2024, Confidential, consulted for the purposes of this proposal only. </w:t>
      </w:r>
    </w:p>
  </w:footnote>
  <w:footnote w:id="14">
    <w:p w14:paraId="0F1BD643" w14:textId="07E483FD" w:rsidR="007B4F4F" w:rsidRPr="005C2459" w:rsidRDefault="007B4F4F" w:rsidP="007B4F4F">
      <w:pPr>
        <w:pStyle w:val="FootnoteText"/>
        <w:rPr>
          <w:rFonts w:ascii="Poppins" w:hAnsi="Poppins"/>
          <w:sz w:val="14"/>
          <w:szCs w:val="14"/>
        </w:rPr>
      </w:pPr>
      <w:r w:rsidRPr="005C2459">
        <w:rPr>
          <w:rStyle w:val="FootnoteReference"/>
          <w:rFonts w:ascii="Poppins" w:hAnsi="Poppins"/>
          <w:sz w:val="14"/>
          <w:szCs w:val="14"/>
        </w:rPr>
        <w:footnoteRef/>
      </w:r>
      <w:r w:rsidR="6F4920C9" w:rsidRPr="005C2459">
        <w:rPr>
          <w:rFonts w:ascii="Poppins" w:hAnsi="Poppins" w:cs="Poppins"/>
          <w:sz w:val="14"/>
          <w:szCs w:val="14"/>
        </w:rPr>
        <w:t xml:space="preserve"> </w:t>
      </w:r>
      <w:hyperlink r:id="rId7" w:history="1">
        <w:r w:rsidR="00D64967" w:rsidRPr="005C2459">
          <w:rPr>
            <w:rStyle w:val="Hyperlink"/>
            <w:rFonts w:ascii="Poppins" w:hAnsi="Poppins" w:cs="Poppins"/>
            <w:sz w:val="14"/>
            <w:szCs w:val="14"/>
            <w:u w:val="none"/>
          </w:rPr>
          <w:t>Transmission Acceleration Action Plan, Consultation Report, 2025</w:t>
        </w:r>
      </w:hyperlink>
      <w:r w:rsidR="00D64967" w:rsidRPr="005C2459">
        <w:rPr>
          <w:rFonts w:ascii="Poppins" w:hAnsi="Poppins" w:cs="Poppins"/>
          <w:sz w:val="14"/>
          <w:szCs w:val="14"/>
        </w:rPr>
        <w:t xml:space="preserve"> </w:t>
      </w:r>
      <w:r w:rsidR="6F4920C9" w:rsidRPr="005C2459">
        <w:rPr>
          <w:rFonts w:ascii="Poppins" w:hAnsi="Poppins" w:cs="Poppins"/>
          <w:sz w:val="14"/>
          <w:szCs w:val="14"/>
        </w:rPr>
        <w:t>pg. 38-48 5, OP3.</w:t>
      </w:r>
    </w:p>
  </w:footnote>
  <w:footnote w:id="15">
    <w:p w14:paraId="39F78EC6" w14:textId="64A82BFE" w:rsidR="007B4F4F" w:rsidRPr="005C2459" w:rsidRDefault="007B4F4F" w:rsidP="007B4F4F">
      <w:pPr>
        <w:pStyle w:val="FootnoteText"/>
        <w:rPr>
          <w:sz w:val="14"/>
          <w:szCs w:val="14"/>
        </w:rPr>
      </w:pPr>
      <w:r w:rsidRPr="005C2459">
        <w:rPr>
          <w:rStyle w:val="FootnoteReference"/>
          <w:rFonts w:ascii="Poppins" w:hAnsi="Poppins"/>
          <w:sz w:val="14"/>
          <w:szCs w:val="14"/>
        </w:rPr>
        <w:footnoteRef/>
      </w:r>
      <w:r w:rsidR="6F4920C9" w:rsidRPr="005C2459">
        <w:rPr>
          <w:rFonts w:ascii="Poppins" w:hAnsi="Poppins"/>
          <w:sz w:val="14"/>
          <w:szCs w:val="14"/>
        </w:rPr>
        <w:t xml:space="preserve"> </w:t>
      </w:r>
      <w:hyperlink r:id="rId8" w:history="1">
        <w:r w:rsidR="00D64967" w:rsidRPr="005C2459">
          <w:rPr>
            <w:rStyle w:val="Hyperlink"/>
            <w:rFonts w:ascii="Poppins" w:hAnsi="Poppins" w:cs="Poppins"/>
            <w:sz w:val="14"/>
            <w:szCs w:val="14"/>
            <w:u w:val="none"/>
          </w:rPr>
          <w:t>Transmission Acceleration Action Plan, Consultation Report, 2025</w:t>
        </w:r>
      </w:hyperlink>
      <w:r w:rsidR="6F4920C9" w:rsidRPr="005C2459">
        <w:rPr>
          <w:rFonts w:ascii="Poppins" w:hAnsi="Poppins" w:cs="Poppins"/>
          <w:sz w:val="14"/>
          <w:szCs w:val="14"/>
        </w:rPr>
        <w:t>,</w:t>
      </w:r>
      <w:r w:rsidR="6F4920C9" w:rsidRPr="005C2459">
        <w:rPr>
          <w:rFonts w:ascii="Poppins" w:hAnsi="Poppins"/>
          <w:sz w:val="14"/>
          <w:szCs w:val="14"/>
        </w:rPr>
        <w:t xml:space="preserve"> Paragraphs 4.6 4.7, 6.4, 6.5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5BD7" w14:textId="5A716D05" w:rsidR="00EB2BC1" w:rsidRDefault="00EB2BC1" w:rsidP="00EB2BC1">
    <w:pPr>
      <w:pStyle w:val="Header"/>
      <w:ind w:left="0"/>
      <w:jc w:val="left"/>
      <w:rPr>
        <w:rFonts w:ascii="Helvetica" w:eastAsia="HGPMinchoE" w:hAnsi="Helvetica"/>
        <w:color w:val="3F0730"/>
        <w:sz w:val="28"/>
        <w:szCs w:val="28"/>
      </w:rPr>
    </w:pPr>
    <w:r w:rsidRPr="003D365A">
      <w:rPr>
        <w:b/>
        <w:bCs/>
      </w:rPr>
      <w:drawing>
        <wp:anchor distT="0" distB="0" distL="114300" distR="114300" simplePos="0" relativeHeight="251658241" behindDoc="1" locked="0" layoutInCell="1" allowOverlap="1" wp14:anchorId="636F6E64" wp14:editId="330E4246">
          <wp:simplePos x="0" y="0"/>
          <wp:positionH relativeFrom="column">
            <wp:posOffset>-685800</wp:posOffset>
          </wp:positionH>
          <wp:positionV relativeFrom="paragraph">
            <wp:posOffset>-247650</wp:posOffset>
          </wp:positionV>
          <wp:extent cx="7560000" cy="106920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60770030" w14:textId="77777777" w:rsidR="00EB2BC1" w:rsidRDefault="00EB2BC1" w:rsidP="00EB2BC1">
    <w:pPr>
      <w:pStyle w:val="Header"/>
      <w:ind w:left="0"/>
      <w:jc w:val="left"/>
      <w:rPr>
        <w:rFonts w:ascii="Helvetica" w:eastAsia="HGPMinchoE" w:hAnsi="Helvetica"/>
        <w:color w:val="3F0730"/>
        <w:sz w:val="28"/>
        <w:szCs w:val="40"/>
      </w:rPr>
    </w:pPr>
  </w:p>
  <w:p w14:paraId="0E8CEB5A" w14:textId="77777777" w:rsidR="00EB2BC1" w:rsidRDefault="00EB2BC1" w:rsidP="00EB109C">
    <w:pPr>
      <w:pStyle w:val="Header"/>
      <w:ind w:left="0"/>
      <w:jc w:val="center"/>
      <w:rPr>
        <w:rFonts w:ascii="Helvetica" w:eastAsia="HGPMinchoE" w:hAnsi="Helvetica"/>
        <w:color w:val="3F0730"/>
        <w:sz w:val="28"/>
        <w:szCs w:val="40"/>
      </w:rPr>
    </w:pPr>
  </w:p>
  <w:p w14:paraId="244FE056" w14:textId="77777777" w:rsidR="00EB2BC1" w:rsidRDefault="00EB2BC1" w:rsidP="00EB2BC1">
    <w:pPr>
      <w:pStyle w:val="Header"/>
      <w:ind w:left="0"/>
      <w:jc w:val="left"/>
      <w:rPr>
        <w:rFonts w:ascii="Helvetica" w:eastAsia="HGPMinchoE" w:hAnsi="Helvetica"/>
        <w:color w:val="3F0730"/>
        <w:sz w:val="28"/>
        <w:szCs w:val="40"/>
      </w:rPr>
    </w:pPr>
  </w:p>
  <w:p w14:paraId="4B084201" w14:textId="7F19FF21" w:rsidR="008313D5" w:rsidRPr="00EB2BC1"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DD8" w14:textId="23522314" w:rsidR="00DF17EF" w:rsidRDefault="006E510D" w:rsidP="00DF17EF">
    <w:pPr>
      <w:pStyle w:val="Header"/>
      <w:ind w:left="0"/>
      <w:jc w:val="left"/>
      <w:rPr>
        <w:rFonts w:ascii="Helvetica" w:eastAsia="HGPMinchoE" w:hAnsi="Helvetica"/>
        <w:sz w:val="28"/>
        <w:szCs w:val="28"/>
      </w:rPr>
    </w:pPr>
    <w:r w:rsidRPr="00DF17EF">
      <w:rPr>
        <w:rFonts w:ascii="Helvetica" w:eastAsia="HGPMinchoE" w:hAnsi="Helvetica"/>
        <w:sz w:val="28"/>
        <w:szCs w:val="40"/>
      </w:rPr>
      <w:drawing>
        <wp:anchor distT="0" distB="0" distL="114300" distR="114300" simplePos="0" relativeHeight="251658240" behindDoc="1" locked="0" layoutInCell="1" allowOverlap="1" wp14:anchorId="5849E66E" wp14:editId="12EED6D5">
          <wp:simplePos x="0" y="0"/>
          <wp:positionH relativeFrom="column">
            <wp:posOffset>-695325</wp:posOffset>
          </wp:positionH>
          <wp:positionV relativeFrom="paragraph">
            <wp:posOffset>-257175</wp:posOffset>
          </wp:positionV>
          <wp:extent cx="7607166" cy="10755083"/>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607166" cy="10755083"/>
                  </a:xfrm>
                  <a:prstGeom prst="rect">
                    <a:avLst/>
                  </a:prstGeom>
                </pic:spPr>
              </pic:pic>
            </a:graphicData>
          </a:graphic>
          <wp14:sizeRelH relativeFrom="page">
            <wp14:pctWidth>0</wp14:pctWidth>
          </wp14:sizeRelH>
          <wp14:sizeRelV relativeFrom="page">
            <wp14:pctHeight>0</wp14:pctHeight>
          </wp14:sizeRelV>
        </wp:anchor>
      </w:drawing>
    </w:r>
  </w:p>
  <w:p w14:paraId="739205F1" w14:textId="0B45FB74" w:rsidR="00DF17EF" w:rsidRDefault="00DF17EF" w:rsidP="00DF17EF">
    <w:pPr>
      <w:pStyle w:val="Header"/>
      <w:ind w:left="0"/>
      <w:jc w:val="left"/>
      <w:rPr>
        <w:rFonts w:ascii="Helvetica" w:eastAsia="HGPMinchoE" w:hAnsi="Helvetica"/>
        <w:sz w:val="28"/>
        <w:szCs w:val="40"/>
      </w:rPr>
    </w:pPr>
  </w:p>
  <w:p w14:paraId="0C30593E" w14:textId="77777777" w:rsidR="00DF17EF" w:rsidRDefault="00DF17EF" w:rsidP="00DF17EF">
    <w:pPr>
      <w:pStyle w:val="Header"/>
      <w:ind w:left="0"/>
      <w:jc w:val="left"/>
      <w:rPr>
        <w:rFonts w:ascii="Helvetica" w:eastAsia="HGPMinchoE" w:hAnsi="Helvetica"/>
        <w:sz w:val="28"/>
        <w:szCs w:val="40"/>
      </w:rPr>
    </w:pPr>
  </w:p>
  <w:p w14:paraId="5F01A8D6" w14:textId="77777777" w:rsidR="00DF17EF" w:rsidRDefault="00DF17EF" w:rsidP="00DF17EF">
    <w:pPr>
      <w:pStyle w:val="Header"/>
      <w:ind w:left="0"/>
      <w:jc w:val="left"/>
      <w:rPr>
        <w:rFonts w:ascii="Helvetica" w:eastAsia="HGPMinchoE" w:hAnsi="Helvetica"/>
        <w:sz w:val="28"/>
        <w:szCs w:val="40"/>
      </w:rPr>
    </w:pPr>
  </w:p>
  <w:p w14:paraId="2392821F" w14:textId="379F0F86" w:rsidR="00B26D29" w:rsidRPr="00DF17EF"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intelligence2.xml><?xml version="1.0" encoding="utf-8"?>
<int2:intelligence xmlns:int2="http://schemas.microsoft.com/office/intelligence/2020/intelligence" xmlns:oel="http://schemas.microsoft.com/office/2019/extlst">
  <int2:observations>
    <int2:textHash int2:hashCode="u+GsWfMtOffkK9" int2:id="1WrvvhXJ">
      <int2:state int2:value="Rejected" int2:type="spell"/>
    </int2:textHash>
    <int2:textHash int2:hashCode="7epGIxqkaAz9eD" int2:id="OvzpRMQG">
      <int2:state int2:value="Rejected" int2:type="spell"/>
    </int2:textHash>
    <int2:textHash int2:hashCode="AsTLoR8hIoJDqJ" int2:id="UB4D50q0">
      <int2:state int2:value="Rejected" int2:type="spell"/>
    </int2:textHash>
    <int2:textHash int2:hashCode="eIego3GzXgIgKZ" int2:id="W2SuWFVU">
      <int2:state int2:value="Rejected" int2:type="spell"/>
    </int2:textHash>
    <int2:textHash int2:hashCode="T5/4+T/IdN7SWm" int2:id="fCx6uzw9">
      <int2:state int2:value="Rejected" int2:type="spell"/>
    </int2:textHash>
    <int2:textHash int2:hashCode="x539KeyCIPLE3N" int2:id="hqA1ohqd">
      <int2:state int2:value="Rejected" int2:type="spell"/>
    </int2:textHash>
    <int2:textHash int2:hashCode="y7dAl4NIpwXDg9" int2:id="mL8j5u8e">
      <int2:state int2:value="Rejected" int2:type="spell"/>
    </int2:textHash>
    <int2:textHash int2:hashCode="Pbp4uoHaF8wpl4" int2:id="pIBVbXIl">
      <int2:state int2:value="Rejected" int2:type="spell"/>
    </int2:textHash>
    <int2:textHash int2:hashCode="GCItoJVARuE8OR" int2:id="uwSfXJtF">
      <int2:state int2:value="Rejected" int2:type="spell"/>
    </int2:textHash>
    <int2:textHash int2:hashCode="XtWRtdveTgbYtA" int2:id="yVuxURsK">
      <int2:state int2:value="Rejected" int2:type="spell"/>
    </int2:textHash>
    <int2:bookmark int2:bookmarkName="_Int_is1rSx8V" int2:invalidationBookmarkName="" int2:hashCode="QzMT3GlgjyER5o" int2:id="0ZPgpLU6">
      <int2:state int2:value="Rejected" int2:type="style"/>
    </int2:bookmark>
    <int2:bookmark int2:bookmarkName="_Int_FynDRVxn" int2:invalidationBookmarkName="" int2:hashCode="bxRx+3I5ImHUGZ" int2:id="0gmlAWCN">
      <int2:state int2:value="Rejected" int2:type="style"/>
    </int2:bookmark>
    <int2:bookmark int2:bookmarkName="_Int_Ak7DRbyP" int2:invalidationBookmarkName="" int2:hashCode="CXy0u4fVqvfSRp" int2:id="CI13heu6">
      <int2:state int2:value="Rejected" int2:type="style"/>
    </int2:bookmark>
    <int2:bookmark int2:bookmarkName="_Int_3xexUzpJ" int2:invalidationBookmarkName="" int2:hashCode="RoHRJMxsS3O6q/" int2:id="MM0L6Fz1">
      <int2:state int2:value="Rejected" int2:type="style"/>
    </int2:bookmark>
    <int2:bookmark int2:bookmarkName="_Int_ofXUchDn" int2:invalidationBookmarkName="" int2:hashCode="RoHRJMxsS3O6q/" int2:id="SuvKspJZ">
      <int2:state int2:value="Rejected" int2:type="style"/>
    </int2:bookmark>
    <int2:bookmark int2:bookmarkName="_Int_3M6vLRAt" int2:invalidationBookmarkName="" int2:hashCode="+f/2qBV8We3OPy" int2:id="aCFPyNPS">
      <int2:state int2:value="Rejected" int2:type="style"/>
    </int2:bookmark>
    <int2:bookmark int2:bookmarkName="_Int_7laHTw1U" int2:invalidationBookmarkName="" int2:hashCode="+2pzEKI+CDJmm2" int2:id="yFX3h3OJ">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16F27AA"/>
    <w:multiLevelType w:val="singleLevel"/>
    <w:tmpl w:val="107E0C76"/>
    <w:lvl w:ilvl="0">
      <w:start w:val="1"/>
      <w:numFmt w:val="bullet"/>
      <w:pStyle w:val="Bullet3"/>
      <w:lvlText w:val=""/>
      <w:lvlJc w:val="left"/>
      <w:pPr>
        <w:ind w:left="360" w:hanging="360"/>
      </w:pPr>
      <w:rPr>
        <w:rFonts w:ascii="Symbol" w:hAnsi="Symbol" w:hint="default"/>
        <w:color w:val="FF00FF"/>
      </w:rPr>
    </w:lvl>
  </w:abstractNum>
  <w:abstractNum w:abstractNumId="11" w15:restartNumberingAfterBreak="0">
    <w:nsid w:val="03917BAC"/>
    <w:multiLevelType w:val="hybridMultilevel"/>
    <w:tmpl w:val="4C28FAE0"/>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7836214"/>
    <w:multiLevelType w:val="hybridMultilevel"/>
    <w:tmpl w:val="D5EEB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97AC32"/>
    <w:multiLevelType w:val="hybridMultilevel"/>
    <w:tmpl w:val="FFFFFFFF"/>
    <w:lvl w:ilvl="0" w:tplc="950802A2">
      <w:start w:val="1"/>
      <w:numFmt w:val="bullet"/>
      <w:lvlText w:val="·"/>
      <w:lvlJc w:val="left"/>
      <w:pPr>
        <w:ind w:left="720" w:hanging="360"/>
      </w:pPr>
      <w:rPr>
        <w:rFonts w:ascii="Symbol" w:hAnsi="Symbol" w:hint="default"/>
      </w:rPr>
    </w:lvl>
    <w:lvl w:ilvl="1" w:tplc="5826FC8C">
      <w:start w:val="1"/>
      <w:numFmt w:val="bullet"/>
      <w:lvlText w:val="o"/>
      <w:lvlJc w:val="left"/>
      <w:pPr>
        <w:ind w:left="1440" w:hanging="360"/>
      </w:pPr>
      <w:rPr>
        <w:rFonts w:ascii="Courier New" w:hAnsi="Courier New" w:hint="default"/>
      </w:rPr>
    </w:lvl>
    <w:lvl w:ilvl="2" w:tplc="1A20A884">
      <w:start w:val="1"/>
      <w:numFmt w:val="bullet"/>
      <w:lvlText w:val=""/>
      <w:lvlJc w:val="left"/>
      <w:pPr>
        <w:ind w:left="2160" w:hanging="360"/>
      </w:pPr>
      <w:rPr>
        <w:rFonts w:ascii="Wingdings" w:hAnsi="Wingdings" w:hint="default"/>
      </w:rPr>
    </w:lvl>
    <w:lvl w:ilvl="3" w:tplc="52505152">
      <w:start w:val="1"/>
      <w:numFmt w:val="bullet"/>
      <w:lvlText w:val=""/>
      <w:lvlJc w:val="left"/>
      <w:pPr>
        <w:ind w:left="2880" w:hanging="360"/>
      </w:pPr>
      <w:rPr>
        <w:rFonts w:ascii="Symbol" w:hAnsi="Symbol" w:hint="default"/>
      </w:rPr>
    </w:lvl>
    <w:lvl w:ilvl="4" w:tplc="1F183CEE">
      <w:start w:val="1"/>
      <w:numFmt w:val="bullet"/>
      <w:lvlText w:val="o"/>
      <w:lvlJc w:val="left"/>
      <w:pPr>
        <w:ind w:left="3600" w:hanging="360"/>
      </w:pPr>
      <w:rPr>
        <w:rFonts w:ascii="Courier New" w:hAnsi="Courier New" w:hint="default"/>
      </w:rPr>
    </w:lvl>
    <w:lvl w:ilvl="5" w:tplc="D49E2E0C">
      <w:start w:val="1"/>
      <w:numFmt w:val="bullet"/>
      <w:lvlText w:val=""/>
      <w:lvlJc w:val="left"/>
      <w:pPr>
        <w:ind w:left="4320" w:hanging="360"/>
      </w:pPr>
      <w:rPr>
        <w:rFonts w:ascii="Wingdings" w:hAnsi="Wingdings" w:hint="default"/>
      </w:rPr>
    </w:lvl>
    <w:lvl w:ilvl="6" w:tplc="EFE84A42">
      <w:start w:val="1"/>
      <w:numFmt w:val="bullet"/>
      <w:lvlText w:val=""/>
      <w:lvlJc w:val="left"/>
      <w:pPr>
        <w:ind w:left="5040" w:hanging="360"/>
      </w:pPr>
      <w:rPr>
        <w:rFonts w:ascii="Symbol" w:hAnsi="Symbol" w:hint="default"/>
      </w:rPr>
    </w:lvl>
    <w:lvl w:ilvl="7" w:tplc="4BDA80EA">
      <w:start w:val="1"/>
      <w:numFmt w:val="bullet"/>
      <w:lvlText w:val="o"/>
      <w:lvlJc w:val="left"/>
      <w:pPr>
        <w:ind w:left="5760" w:hanging="360"/>
      </w:pPr>
      <w:rPr>
        <w:rFonts w:ascii="Courier New" w:hAnsi="Courier New" w:hint="default"/>
      </w:rPr>
    </w:lvl>
    <w:lvl w:ilvl="8" w:tplc="F16417DA">
      <w:start w:val="1"/>
      <w:numFmt w:val="bullet"/>
      <w:lvlText w:val=""/>
      <w:lvlJc w:val="left"/>
      <w:pPr>
        <w:ind w:left="6480" w:hanging="360"/>
      </w:pPr>
      <w:rPr>
        <w:rFonts w:ascii="Wingdings" w:hAnsi="Wingdings" w:hint="default"/>
      </w:rPr>
    </w:lvl>
  </w:abstractNum>
  <w:abstractNum w:abstractNumId="15" w15:restartNumberingAfterBreak="0">
    <w:nsid w:val="15EF2F03"/>
    <w:multiLevelType w:val="multilevel"/>
    <w:tmpl w:val="7A7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9674420"/>
    <w:multiLevelType w:val="multilevel"/>
    <w:tmpl w:val="E4CAD946"/>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2469F1F8"/>
    <w:multiLevelType w:val="hybridMultilevel"/>
    <w:tmpl w:val="FFFFFFFF"/>
    <w:lvl w:ilvl="0" w:tplc="AB406652">
      <w:start w:val="1"/>
      <w:numFmt w:val="bullet"/>
      <w:lvlText w:val="·"/>
      <w:lvlJc w:val="left"/>
      <w:pPr>
        <w:ind w:left="720" w:hanging="360"/>
      </w:pPr>
      <w:rPr>
        <w:rFonts w:ascii="Symbol" w:hAnsi="Symbol" w:hint="default"/>
      </w:rPr>
    </w:lvl>
    <w:lvl w:ilvl="1" w:tplc="F7E007F2">
      <w:start w:val="1"/>
      <w:numFmt w:val="bullet"/>
      <w:lvlText w:val="o"/>
      <w:lvlJc w:val="left"/>
      <w:pPr>
        <w:ind w:left="1440" w:hanging="360"/>
      </w:pPr>
      <w:rPr>
        <w:rFonts w:ascii="Courier New" w:hAnsi="Courier New" w:hint="default"/>
      </w:rPr>
    </w:lvl>
    <w:lvl w:ilvl="2" w:tplc="0F360BE2">
      <w:start w:val="1"/>
      <w:numFmt w:val="bullet"/>
      <w:lvlText w:val=""/>
      <w:lvlJc w:val="left"/>
      <w:pPr>
        <w:ind w:left="2160" w:hanging="360"/>
      </w:pPr>
      <w:rPr>
        <w:rFonts w:ascii="Wingdings" w:hAnsi="Wingdings" w:hint="default"/>
      </w:rPr>
    </w:lvl>
    <w:lvl w:ilvl="3" w:tplc="396AF9E4">
      <w:start w:val="1"/>
      <w:numFmt w:val="bullet"/>
      <w:lvlText w:val=""/>
      <w:lvlJc w:val="left"/>
      <w:pPr>
        <w:ind w:left="2880" w:hanging="360"/>
      </w:pPr>
      <w:rPr>
        <w:rFonts w:ascii="Symbol" w:hAnsi="Symbol" w:hint="default"/>
      </w:rPr>
    </w:lvl>
    <w:lvl w:ilvl="4" w:tplc="4AD063A8">
      <w:start w:val="1"/>
      <w:numFmt w:val="bullet"/>
      <w:lvlText w:val="o"/>
      <w:lvlJc w:val="left"/>
      <w:pPr>
        <w:ind w:left="3600" w:hanging="360"/>
      </w:pPr>
      <w:rPr>
        <w:rFonts w:ascii="Courier New" w:hAnsi="Courier New" w:hint="default"/>
      </w:rPr>
    </w:lvl>
    <w:lvl w:ilvl="5" w:tplc="95C66852">
      <w:start w:val="1"/>
      <w:numFmt w:val="bullet"/>
      <w:lvlText w:val=""/>
      <w:lvlJc w:val="left"/>
      <w:pPr>
        <w:ind w:left="4320" w:hanging="360"/>
      </w:pPr>
      <w:rPr>
        <w:rFonts w:ascii="Wingdings" w:hAnsi="Wingdings" w:hint="default"/>
      </w:rPr>
    </w:lvl>
    <w:lvl w:ilvl="6" w:tplc="7E70F350">
      <w:start w:val="1"/>
      <w:numFmt w:val="bullet"/>
      <w:lvlText w:val=""/>
      <w:lvlJc w:val="left"/>
      <w:pPr>
        <w:ind w:left="5040" w:hanging="360"/>
      </w:pPr>
      <w:rPr>
        <w:rFonts w:ascii="Symbol" w:hAnsi="Symbol" w:hint="default"/>
      </w:rPr>
    </w:lvl>
    <w:lvl w:ilvl="7" w:tplc="CA187E80">
      <w:start w:val="1"/>
      <w:numFmt w:val="bullet"/>
      <w:lvlText w:val="o"/>
      <w:lvlJc w:val="left"/>
      <w:pPr>
        <w:ind w:left="5760" w:hanging="360"/>
      </w:pPr>
      <w:rPr>
        <w:rFonts w:ascii="Courier New" w:hAnsi="Courier New" w:hint="default"/>
      </w:rPr>
    </w:lvl>
    <w:lvl w:ilvl="8" w:tplc="90DA6A28">
      <w:start w:val="1"/>
      <w:numFmt w:val="bullet"/>
      <w:lvlText w:val=""/>
      <w:lvlJc w:val="left"/>
      <w:pPr>
        <w:ind w:left="6480" w:hanging="360"/>
      </w:pPr>
      <w:rPr>
        <w:rFonts w:ascii="Wingdings" w:hAnsi="Wingdings" w:hint="default"/>
      </w:rPr>
    </w:lvl>
  </w:abstractNum>
  <w:abstractNum w:abstractNumId="18" w15:restartNumberingAfterBreak="0">
    <w:nsid w:val="2F615E60"/>
    <w:multiLevelType w:val="hybridMultilevel"/>
    <w:tmpl w:val="C3AE9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376E88"/>
    <w:multiLevelType w:val="hybridMultilevel"/>
    <w:tmpl w:val="38126198"/>
    <w:lvl w:ilvl="0" w:tplc="61963378">
      <w:start w:val="1"/>
      <w:numFmt w:val="bullet"/>
      <w:pStyle w:val="Bullet1"/>
      <w:lvlText w:val=""/>
      <w:lvlJc w:val="left"/>
      <w:pPr>
        <w:ind w:left="720" w:hanging="360"/>
      </w:pPr>
      <w:rPr>
        <w:rFonts w:ascii="Symbol" w:hAnsi="Symbol" w:hint="default"/>
        <w:color w:val="FF00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AE1373"/>
    <w:multiLevelType w:val="hybridMultilevel"/>
    <w:tmpl w:val="EF923E2E"/>
    <w:lvl w:ilvl="0" w:tplc="10DAF008">
      <w:start w:val="1"/>
      <w:numFmt w:val="decimal"/>
      <w:pStyle w:val="Heading1Numbered"/>
      <w:lvlText w:val="%1."/>
      <w:lvlJc w:val="left"/>
      <w:pPr>
        <w:ind w:left="360" w:hanging="360"/>
      </w:pPr>
      <w:rPr>
        <w:rFonts w:hint="default"/>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1CB730"/>
    <w:multiLevelType w:val="hybridMultilevel"/>
    <w:tmpl w:val="FFFFFFFF"/>
    <w:lvl w:ilvl="0" w:tplc="4FEC64E8">
      <w:start w:val="1"/>
      <w:numFmt w:val="bullet"/>
      <w:lvlText w:val="·"/>
      <w:lvlJc w:val="left"/>
      <w:pPr>
        <w:ind w:left="720" w:hanging="360"/>
      </w:pPr>
      <w:rPr>
        <w:rFonts w:ascii="Symbol" w:hAnsi="Symbol" w:hint="default"/>
      </w:rPr>
    </w:lvl>
    <w:lvl w:ilvl="1" w:tplc="84B22FC2">
      <w:start w:val="1"/>
      <w:numFmt w:val="bullet"/>
      <w:lvlText w:val="o"/>
      <w:lvlJc w:val="left"/>
      <w:pPr>
        <w:ind w:left="1440" w:hanging="360"/>
      </w:pPr>
      <w:rPr>
        <w:rFonts w:ascii="Courier New" w:hAnsi="Courier New" w:hint="default"/>
      </w:rPr>
    </w:lvl>
    <w:lvl w:ilvl="2" w:tplc="9474C750">
      <w:start w:val="1"/>
      <w:numFmt w:val="bullet"/>
      <w:lvlText w:val=""/>
      <w:lvlJc w:val="left"/>
      <w:pPr>
        <w:ind w:left="2160" w:hanging="360"/>
      </w:pPr>
      <w:rPr>
        <w:rFonts w:ascii="Wingdings" w:hAnsi="Wingdings" w:hint="default"/>
      </w:rPr>
    </w:lvl>
    <w:lvl w:ilvl="3" w:tplc="C7AED314">
      <w:start w:val="1"/>
      <w:numFmt w:val="bullet"/>
      <w:lvlText w:val=""/>
      <w:lvlJc w:val="left"/>
      <w:pPr>
        <w:ind w:left="2880" w:hanging="360"/>
      </w:pPr>
      <w:rPr>
        <w:rFonts w:ascii="Symbol" w:hAnsi="Symbol" w:hint="default"/>
      </w:rPr>
    </w:lvl>
    <w:lvl w:ilvl="4" w:tplc="42C62BA4">
      <w:start w:val="1"/>
      <w:numFmt w:val="bullet"/>
      <w:lvlText w:val="o"/>
      <w:lvlJc w:val="left"/>
      <w:pPr>
        <w:ind w:left="3600" w:hanging="360"/>
      </w:pPr>
      <w:rPr>
        <w:rFonts w:ascii="Courier New" w:hAnsi="Courier New" w:hint="default"/>
      </w:rPr>
    </w:lvl>
    <w:lvl w:ilvl="5" w:tplc="B380C4C6">
      <w:start w:val="1"/>
      <w:numFmt w:val="bullet"/>
      <w:lvlText w:val=""/>
      <w:lvlJc w:val="left"/>
      <w:pPr>
        <w:ind w:left="4320" w:hanging="360"/>
      </w:pPr>
      <w:rPr>
        <w:rFonts w:ascii="Wingdings" w:hAnsi="Wingdings" w:hint="default"/>
      </w:rPr>
    </w:lvl>
    <w:lvl w:ilvl="6" w:tplc="62B8C300">
      <w:start w:val="1"/>
      <w:numFmt w:val="bullet"/>
      <w:lvlText w:val=""/>
      <w:lvlJc w:val="left"/>
      <w:pPr>
        <w:ind w:left="5040" w:hanging="360"/>
      </w:pPr>
      <w:rPr>
        <w:rFonts w:ascii="Symbol" w:hAnsi="Symbol" w:hint="default"/>
      </w:rPr>
    </w:lvl>
    <w:lvl w:ilvl="7" w:tplc="601A5C12">
      <w:start w:val="1"/>
      <w:numFmt w:val="bullet"/>
      <w:lvlText w:val="o"/>
      <w:lvlJc w:val="left"/>
      <w:pPr>
        <w:ind w:left="5760" w:hanging="360"/>
      </w:pPr>
      <w:rPr>
        <w:rFonts w:ascii="Courier New" w:hAnsi="Courier New" w:hint="default"/>
      </w:rPr>
    </w:lvl>
    <w:lvl w:ilvl="8" w:tplc="B204D6C6">
      <w:start w:val="1"/>
      <w:numFmt w:val="bullet"/>
      <w:lvlText w:val=""/>
      <w:lvlJc w:val="left"/>
      <w:pPr>
        <w:ind w:left="6480" w:hanging="360"/>
      </w:pPr>
      <w:rPr>
        <w:rFonts w:ascii="Wingdings" w:hAnsi="Wingdings" w:hint="default"/>
      </w:rPr>
    </w:lvl>
  </w:abstractNum>
  <w:abstractNum w:abstractNumId="22" w15:restartNumberingAfterBreak="0">
    <w:nsid w:val="4B1D57F0"/>
    <w:multiLevelType w:val="hybridMultilevel"/>
    <w:tmpl w:val="BDD88CFE"/>
    <w:lvl w:ilvl="0" w:tplc="539CDD5E">
      <w:start w:val="1"/>
      <w:numFmt w:val="decimal"/>
      <w:lvlText w:val="%1."/>
      <w:lvlJc w:val="left"/>
      <w:pPr>
        <w:ind w:left="1440" w:hanging="360"/>
      </w:pPr>
    </w:lvl>
    <w:lvl w:ilvl="1" w:tplc="EFBCBDBC">
      <w:start w:val="1"/>
      <w:numFmt w:val="decimal"/>
      <w:lvlText w:val="%2."/>
      <w:lvlJc w:val="left"/>
      <w:pPr>
        <w:ind w:left="1440" w:hanging="360"/>
      </w:pPr>
    </w:lvl>
    <w:lvl w:ilvl="2" w:tplc="708ACD48">
      <w:start w:val="1"/>
      <w:numFmt w:val="decimal"/>
      <w:lvlText w:val="%3."/>
      <w:lvlJc w:val="left"/>
      <w:pPr>
        <w:ind w:left="1440" w:hanging="360"/>
      </w:pPr>
    </w:lvl>
    <w:lvl w:ilvl="3" w:tplc="BA049FF0">
      <w:start w:val="1"/>
      <w:numFmt w:val="decimal"/>
      <w:lvlText w:val="%4."/>
      <w:lvlJc w:val="left"/>
      <w:pPr>
        <w:ind w:left="1440" w:hanging="360"/>
      </w:pPr>
    </w:lvl>
    <w:lvl w:ilvl="4" w:tplc="5E52DAD2">
      <w:start w:val="1"/>
      <w:numFmt w:val="decimal"/>
      <w:lvlText w:val="%5."/>
      <w:lvlJc w:val="left"/>
      <w:pPr>
        <w:ind w:left="1440" w:hanging="360"/>
      </w:pPr>
    </w:lvl>
    <w:lvl w:ilvl="5" w:tplc="409899CA">
      <w:start w:val="1"/>
      <w:numFmt w:val="decimal"/>
      <w:lvlText w:val="%6."/>
      <w:lvlJc w:val="left"/>
      <w:pPr>
        <w:ind w:left="1440" w:hanging="360"/>
      </w:pPr>
    </w:lvl>
    <w:lvl w:ilvl="6" w:tplc="66EA918E">
      <w:start w:val="1"/>
      <w:numFmt w:val="decimal"/>
      <w:lvlText w:val="%7."/>
      <w:lvlJc w:val="left"/>
      <w:pPr>
        <w:ind w:left="1440" w:hanging="360"/>
      </w:pPr>
    </w:lvl>
    <w:lvl w:ilvl="7" w:tplc="861EC536">
      <w:start w:val="1"/>
      <w:numFmt w:val="decimal"/>
      <w:lvlText w:val="%8."/>
      <w:lvlJc w:val="left"/>
      <w:pPr>
        <w:ind w:left="1440" w:hanging="360"/>
      </w:pPr>
    </w:lvl>
    <w:lvl w:ilvl="8" w:tplc="4E5CAB00">
      <w:start w:val="1"/>
      <w:numFmt w:val="decimal"/>
      <w:lvlText w:val="%9."/>
      <w:lvlJc w:val="left"/>
      <w:pPr>
        <w:ind w:left="1440" w:hanging="360"/>
      </w:pPr>
    </w:lvl>
  </w:abstractNum>
  <w:abstractNum w:abstractNumId="23" w15:restartNumberingAfterBreak="0">
    <w:nsid w:val="55897BB7"/>
    <w:multiLevelType w:val="hybridMultilevel"/>
    <w:tmpl w:val="FFFFFFFF"/>
    <w:lvl w:ilvl="0" w:tplc="6D1EA7B4">
      <w:start w:val="1"/>
      <w:numFmt w:val="bullet"/>
      <w:lvlText w:val="·"/>
      <w:lvlJc w:val="left"/>
      <w:pPr>
        <w:ind w:left="720" w:hanging="360"/>
      </w:pPr>
      <w:rPr>
        <w:rFonts w:ascii="Symbol" w:hAnsi="Symbol" w:hint="default"/>
      </w:rPr>
    </w:lvl>
    <w:lvl w:ilvl="1" w:tplc="3196AF7C">
      <w:start w:val="1"/>
      <w:numFmt w:val="bullet"/>
      <w:lvlText w:val="o"/>
      <w:lvlJc w:val="left"/>
      <w:pPr>
        <w:ind w:left="1440" w:hanging="360"/>
      </w:pPr>
      <w:rPr>
        <w:rFonts w:ascii="Courier New" w:hAnsi="Courier New" w:hint="default"/>
      </w:rPr>
    </w:lvl>
    <w:lvl w:ilvl="2" w:tplc="B2200362">
      <w:start w:val="1"/>
      <w:numFmt w:val="bullet"/>
      <w:lvlText w:val=""/>
      <w:lvlJc w:val="left"/>
      <w:pPr>
        <w:ind w:left="2160" w:hanging="360"/>
      </w:pPr>
      <w:rPr>
        <w:rFonts w:ascii="Wingdings" w:hAnsi="Wingdings" w:hint="default"/>
      </w:rPr>
    </w:lvl>
    <w:lvl w:ilvl="3" w:tplc="2FE4CD98">
      <w:start w:val="1"/>
      <w:numFmt w:val="bullet"/>
      <w:lvlText w:val=""/>
      <w:lvlJc w:val="left"/>
      <w:pPr>
        <w:ind w:left="2880" w:hanging="360"/>
      </w:pPr>
      <w:rPr>
        <w:rFonts w:ascii="Symbol" w:hAnsi="Symbol" w:hint="default"/>
      </w:rPr>
    </w:lvl>
    <w:lvl w:ilvl="4" w:tplc="DFC2A836">
      <w:start w:val="1"/>
      <w:numFmt w:val="bullet"/>
      <w:lvlText w:val="o"/>
      <w:lvlJc w:val="left"/>
      <w:pPr>
        <w:ind w:left="3600" w:hanging="360"/>
      </w:pPr>
      <w:rPr>
        <w:rFonts w:ascii="Courier New" w:hAnsi="Courier New" w:hint="default"/>
      </w:rPr>
    </w:lvl>
    <w:lvl w:ilvl="5" w:tplc="BEE85656">
      <w:start w:val="1"/>
      <w:numFmt w:val="bullet"/>
      <w:lvlText w:val=""/>
      <w:lvlJc w:val="left"/>
      <w:pPr>
        <w:ind w:left="4320" w:hanging="360"/>
      </w:pPr>
      <w:rPr>
        <w:rFonts w:ascii="Wingdings" w:hAnsi="Wingdings" w:hint="default"/>
      </w:rPr>
    </w:lvl>
    <w:lvl w:ilvl="6" w:tplc="745EA4C0">
      <w:start w:val="1"/>
      <w:numFmt w:val="bullet"/>
      <w:lvlText w:val=""/>
      <w:lvlJc w:val="left"/>
      <w:pPr>
        <w:ind w:left="5040" w:hanging="360"/>
      </w:pPr>
      <w:rPr>
        <w:rFonts w:ascii="Symbol" w:hAnsi="Symbol" w:hint="default"/>
      </w:rPr>
    </w:lvl>
    <w:lvl w:ilvl="7" w:tplc="0B4CE722">
      <w:start w:val="1"/>
      <w:numFmt w:val="bullet"/>
      <w:lvlText w:val="o"/>
      <w:lvlJc w:val="left"/>
      <w:pPr>
        <w:ind w:left="5760" w:hanging="360"/>
      </w:pPr>
      <w:rPr>
        <w:rFonts w:ascii="Courier New" w:hAnsi="Courier New" w:hint="default"/>
      </w:rPr>
    </w:lvl>
    <w:lvl w:ilvl="8" w:tplc="A498F404">
      <w:start w:val="1"/>
      <w:numFmt w:val="bullet"/>
      <w:lvlText w:val=""/>
      <w:lvlJc w:val="left"/>
      <w:pPr>
        <w:ind w:left="6480" w:hanging="360"/>
      </w:pPr>
      <w:rPr>
        <w:rFonts w:ascii="Wingdings" w:hAnsi="Wingdings" w:hint="default"/>
      </w:rPr>
    </w:lvl>
  </w:abstractNum>
  <w:abstractNum w:abstractNumId="24" w15:restartNumberingAfterBreak="0">
    <w:nsid w:val="55AE4141"/>
    <w:multiLevelType w:val="hybridMultilevel"/>
    <w:tmpl w:val="01B613AE"/>
    <w:lvl w:ilvl="0" w:tplc="52EC77A2">
      <w:start w:val="1"/>
      <w:numFmt w:val="bullet"/>
      <w:lvlText w:val=""/>
      <w:lvlJc w:val="left"/>
      <w:pPr>
        <w:ind w:left="720" w:hanging="360"/>
      </w:pPr>
      <w:rPr>
        <w:rFonts w:ascii="Symbol" w:hAnsi="Symbol" w:hint="default"/>
      </w:rPr>
    </w:lvl>
    <w:lvl w:ilvl="1" w:tplc="11926E2A">
      <w:start w:val="1"/>
      <w:numFmt w:val="bullet"/>
      <w:lvlText w:val="o"/>
      <w:lvlJc w:val="left"/>
      <w:pPr>
        <w:ind w:left="1440" w:hanging="360"/>
      </w:pPr>
      <w:rPr>
        <w:rFonts w:ascii="Courier New" w:hAnsi="Courier New" w:hint="default"/>
      </w:rPr>
    </w:lvl>
    <w:lvl w:ilvl="2" w:tplc="B7A23E02">
      <w:start w:val="1"/>
      <w:numFmt w:val="bullet"/>
      <w:lvlText w:val=""/>
      <w:lvlJc w:val="left"/>
      <w:pPr>
        <w:ind w:left="2160" w:hanging="360"/>
      </w:pPr>
      <w:rPr>
        <w:rFonts w:ascii="Wingdings" w:hAnsi="Wingdings" w:hint="default"/>
      </w:rPr>
    </w:lvl>
    <w:lvl w:ilvl="3" w:tplc="1DCED8B0">
      <w:start w:val="1"/>
      <w:numFmt w:val="bullet"/>
      <w:lvlText w:val=""/>
      <w:lvlJc w:val="left"/>
      <w:pPr>
        <w:ind w:left="2880" w:hanging="360"/>
      </w:pPr>
      <w:rPr>
        <w:rFonts w:ascii="Symbol" w:hAnsi="Symbol" w:hint="default"/>
      </w:rPr>
    </w:lvl>
    <w:lvl w:ilvl="4" w:tplc="93CEEE8A">
      <w:start w:val="1"/>
      <w:numFmt w:val="bullet"/>
      <w:lvlText w:val="o"/>
      <w:lvlJc w:val="left"/>
      <w:pPr>
        <w:ind w:left="3600" w:hanging="360"/>
      </w:pPr>
      <w:rPr>
        <w:rFonts w:ascii="Courier New" w:hAnsi="Courier New" w:hint="default"/>
      </w:rPr>
    </w:lvl>
    <w:lvl w:ilvl="5" w:tplc="AA4483E0">
      <w:start w:val="1"/>
      <w:numFmt w:val="bullet"/>
      <w:lvlText w:val=""/>
      <w:lvlJc w:val="left"/>
      <w:pPr>
        <w:ind w:left="4320" w:hanging="360"/>
      </w:pPr>
      <w:rPr>
        <w:rFonts w:ascii="Wingdings" w:hAnsi="Wingdings" w:hint="default"/>
      </w:rPr>
    </w:lvl>
    <w:lvl w:ilvl="6" w:tplc="B260A68E">
      <w:start w:val="1"/>
      <w:numFmt w:val="bullet"/>
      <w:lvlText w:val=""/>
      <w:lvlJc w:val="left"/>
      <w:pPr>
        <w:ind w:left="5040" w:hanging="360"/>
      </w:pPr>
      <w:rPr>
        <w:rFonts w:ascii="Symbol" w:hAnsi="Symbol" w:hint="default"/>
      </w:rPr>
    </w:lvl>
    <w:lvl w:ilvl="7" w:tplc="1B04C822">
      <w:start w:val="1"/>
      <w:numFmt w:val="bullet"/>
      <w:lvlText w:val="o"/>
      <w:lvlJc w:val="left"/>
      <w:pPr>
        <w:ind w:left="5760" w:hanging="360"/>
      </w:pPr>
      <w:rPr>
        <w:rFonts w:ascii="Courier New" w:hAnsi="Courier New" w:hint="default"/>
      </w:rPr>
    </w:lvl>
    <w:lvl w:ilvl="8" w:tplc="3386F784">
      <w:start w:val="1"/>
      <w:numFmt w:val="bullet"/>
      <w:lvlText w:val=""/>
      <w:lvlJc w:val="left"/>
      <w:pPr>
        <w:ind w:left="6480" w:hanging="360"/>
      </w:pPr>
      <w:rPr>
        <w:rFonts w:ascii="Wingdings" w:hAnsi="Wingdings" w:hint="default"/>
      </w:rPr>
    </w:lvl>
  </w:abstractNum>
  <w:abstractNum w:abstractNumId="25" w15:restartNumberingAfterBreak="0">
    <w:nsid w:val="575280A5"/>
    <w:multiLevelType w:val="hybridMultilevel"/>
    <w:tmpl w:val="FFFFFFFF"/>
    <w:lvl w:ilvl="0" w:tplc="A1CEC600">
      <w:start w:val="1"/>
      <w:numFmt w:val="bullet"/>
      <w:lvlText w:val="·"/>
      <w:lvlJc w:val="left"/>
      <w:pPr>
        <w:ind w:left="720" w:hanging="360"/>
      </w:pPr>
      <w:rPr>
        <w:rFonts w:ascii="Symbol" w:hAnsi="Symbol" w:hint="default"/>
      </w:rPr>
    </w:lvl>
    <w:lvl w:ilvl="1" w:tplc="AC06F04C">
      <w:start w:val="1"/>
      <w:numFmt w:val="bullet"/>
      <w:lvlText w:val="o"/>
      <w:lvlJc w:val="left"/>
      <w:pPr>
        <w:ind w:left="1440" w:hanging="360"/>
      </w:pPr>
      <w:rPr>
        <w:rFonts w:ascii="Courier New" w:hAnsi="Courier New" w:hint="default"/>
      </w:rPr>
    </w:lvl>
    <w:lvl w:ilvl="2" w:tplc="3E0A5358">
      <w:start w:val="1"/>
      <w:numFmt w:val="bullet"/>
      <w:lvlText w:val=""/>
      <w:lvlJc w:val="left"/>
      <w:pPr>
        <w:ind w:left="2160" w:hanging="360"/>
      </w:pPr>
      <w:rPr>
        <w:rFonts w:ascii="Wingdings" w:hAnsi="Wingdings" w:hint="default"/>
      </w:rPr>
    </w:lvl>
    <w:lvl w:ilvl="3" w:tplc="B4546BD4">
      <w:start w:val="1"/>
      <w:numFmt w:val="bullet"/>
      <w:lvlText w:val=""/>
      <w:lvlJc w:val="left"/>
      <w:pPr>
        <w:ind w:left="2880" w:hanging="360"/>
      </w:pPr>
      <w:rPr>
        <w:rFonts w:ascii="Symbol" w:hAnsi="Symbol" w:hint="default"/>
      </w:rPr>
    </w:lvl>
    <w:lvl w:ilvl="4" w:tplc="15E8D106">
      <w:start w:val="1"/>
      <w:numFmt w:val="bullet"/>
      <w:lvlText w:val="o"/>
      <w:lvlJc w:val="left"/>
      <w:pPr>
        <w:ind w:left="3600" w:hanging="360"/>
      </w:pPr>
      <w:rPr>
        <w:rFonts w:ascii="Courier New" w:hAnsi="Courier New" w:hint="default"/>
      </w:rPr>
    </w:lvl>
    <w:lvl w:ilvl="5" w:tplc="8EAE4CDE">
      <w:start w:val="1"/>
      <w:numFmt w:val="bullet"/>
      <w:lvlText w:val=""/>
      <w:lvlJc w:val="left"/>
      <w:pPr>
        <w:ind w:left="4320" w:hanging="360"/>
      </w:pPr>
      <w:rPr>
        <w:rFonts w:ascii="Wingdings" w:hAnsi="Wingdings" w:hint="default"/>
      </w:rPr>
    </w:lvl>
    <w:lvl w:ilvl="6" w:tplc="5C0CA1FC">
      <w:start w:val="1"/>
      <w:numFmt w:val="bullet"/>
      <w:lvlText w:val=""/>
      <w:lvlJc w:val="left"/>
      <w:pPr>
        <w:ind w:left="5040" w:hanging="360"/>
      </w:pPr>
      <w:rPr>
        <w:rFonts w:ascii="Symbol" w:hAnsi="Symbol" w:hint="default"/>
      </w:rPr>
    </w:lvl>
    <w:lvl w:ilvl="7" w:tplc="B0345AC8">
      <w:start w:val="1"/>
      <w:numFmt w:val="bullet"/>
      <w:lvlText w:val="o"/>
      <w:lvlJc w:val="left"/>
      <w:pPr>
        <w:ind w:left="5760" w:hanging="360"/>
      </w:pPr>
      <w:rPr>
        <w:rFonts w:ascii="Courier New" w:hAnsi="Courier New" w:hint="default"/>
      </w:rPr>
    </w:lvl>
    <w:lvl w:ilvl="8" w:tplc="0352DA9A">
      <w:start w:val="1"/>
      <w:numFmt w:val="bullet"/>
      <w:lvlText w:val=""/>
      <w:lvlJc w:val="left"/>
      <w:pPr>
        <w:ind w:left="6480" w:hanging="360"/>
      </w:pPr>
      <w:rPr>
        <w:rFonts w:ascii="Wingdings" w:hAnsi="Wingdings" w:hint="default"/>
      </w:rPr>
    </w:lvl>
  </w:abstractNum>
  <w:abstractNum w:abstractNumId="26" w15:restartNumberingAfterBreak="0">
    <w:nsid w:val="62BB69CD"/>
    <w:multiLevelType w:val="hybridMultilevel"/>
    <w:tmpl w:val="4538FB42"/>
    <w:lvl w:ilvl="0" w:tplc="08090001">
      <w:start w:val="1"/>
      <w:numFmt w:val="bullet"/>
      <w:lvlText w:val=""/>
      <w:lvlJc w:val="left"/>
      <w:pPr>
        <w:ind w:left="1437" w:hanging="360"/>
      </w:pPr>
      <w:rPr>
        <w:rFonts w:ascii="Symbol" w:hAnsi="Symbol" w:hint="default"/>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27" w15:restartNumberingAfterBreak="0">
    <w:nsid w:val="65748AE6"/>
    <w:multiLevelType w:val="hybridMultilevel"/>
    <w:tmpl w:val="FFFFFFFF"/>
    <w:lvl w:ilvl="0" w:tplc="78AE47AA">
      <w:start w:val="1"/>
      <w:numFmt w:val="bullet"/>
      <w:lvlText w:val="·"/>
      <w:lvlJc w:val="left"/>
      <w:pPr>
        <w:ind w:left="720" w:hanging="360"/>
      </w:pPr>
      <w:rPr>
        <w:rFonts w:ascii="Symbol" w:hAnsi="Symbol" w:hint="default"/>
      </w:rPr>
    </w:lvl>
    <w:lvl w:ilvl="1" w:tplc="A42A48AE">
      <w:start w:val="1"/>
      <w:numFmt w:val="bullet"/>
      <w:lvlText w:val="o"/>
      <w:lvlJc w:val="left"/>
      <w:pPr>
        <w:ind w:left="1440" w:hanging="360"/>
      </w:pPr>
      <w:rPr>
        <w:rFonts w:ascii="Courier New" w:hAnsi="Courier New" w:hint="default"/>
      </w:rPr>
    </w:lvl>
    <w:lvl w:ilvl="2" w:tplc="BDBAFE62">
      <w:start w:val="1"/>
      <w:numFmt w:val="bullet"/>
      <w:lvlText w:val=""/>
      <w:lvlJc w:val="left"/>
      <w:pPr>
        <w:ind w:left="2160" w:hanging="360"/>
      </w:pPr>
      <w:rPr>
        <w:rFonts w:ascii="Wingdings" w:hAnsi="Wingdings" w:hint="default"/>
      </w:rPr>
    </w:lvl>
    <w:lvl w:ilvl="3" w:tplc="B9301E0E">
      <w:start w:val="1"/>
      <w:numFmt w:val="bullet"/>
      <w:lvlText w:val=""/>
      <w:lvlJc w:val="left"/>
      <w:pPr>
        <w:ind w:left="2880" w:hanging="360"/>
      </w:pPr>
      <w:rPr>
        <w:rFonts w:ascii="Symbol" w:hAnsi="Symbol" w:hint="default"/>
      </w:rPr>
    </w:lvl>
    <w:lvl w:ilvl="4" w:tplc="4C223AB8">
      <w:start w:val="1"/>
      <w:numFmt w:val="bullet"/>
      <w:lvlText w:val="o"/>
      <w:lvlJc w:val="left"/>
      <w:pPr>
        <w:ind w:left="3600" w:hanging="360"/>
      </w:pPr>
      <w:rPr>
        <w:rFonts w:ascii="Courier New" w:hAnsi="Courier New" w:hint="default"/>
      </w:rPr>
    </w:lvl>
    <w:lvl w:ilvl="5" w:tplc="0F6AC97C">
      <w:start w:val="1"/>
      <w:numFmt w:val="bullet"/>
      <w:lvlText w:val=""/>
      <w:lvlJc w:val="left"/>
      <w:pPr>
        <w:ind w:left="4320" w:hanging="360"/>
      </w:pPr>
      <w:rPr>
        <w:rFonts w:ascii="Wingdings" w:hAnsi="Wingdings" w:hint="default"/>
      </w:rPr>
    </w:lvl>
    <w:lvl w:ilvl="6" w:tplc="34C003AA">
      <w:start w:val="1"/>
      <w:numFmt w:val="bullet"/>
      <w:lvlText w:val=""/>
      <w:lvlJc w:val="left"/>
      <w:pPr>
        <w:ind w:left="5040" w:hanging="360"/>
      </w:pPr>
      <w:rPr>
        <w:rFonts w:ascii="Symbol" w:hAnsi="Symbol" w:hint="default"/>
      </w:rPr>
    </w:lvl>
    <w:lvl w:ilvl="7" w:tplc="0382CB16">
      <w:start w:val="1"/>
      <w:numFmt w:val="bullet"/>
      <w:lvlText w:val="o"/>
      <w:lvlJc w:val="left"/>
      <w:pPr>
        <w:ind w:left="5760" w:hanging="360"/>
      </w:pPr>
      <w:rPr>
        <w:rFonts w:ascii="Courier New" w:hAnsi="Courier New" w:hint="default"/>
      </w:rPr>
    </w:lvl>
    <w:lvl w:ilvl="8" w:tplc="8FA8AF0A">
      <w:start w:val="1"/>
      <w:numFmt w:val="bullet"/>
      <w:lvlText w:val=""/>
      <w:lvlJc w:val="left"/>
      <w:pPr>
        <w:ind w:left="6480" w:hanging="360"/>
      </w:pPr>
      <w:rPr>
        <w:rFonts w:ascii="Wingdings" w:hAnsi="Wingdings" w:hint="default"/>
      </w:rPr>
    </w:lvl>
  </w:abstractNum>
  <w:abstractNum w:abstractNumId="28" w15:restartNumberingAfterBreak="0">
    <w:nsid w:val="6A1610D5"/>
    <w:multiLevelType w:val="multilevel"/>
    <w:tmpl w:val="7D7CA560"/>
    <w:styleLink w:val="NumberedBulletsList"/>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29" w15:restartNumberingAfterBreak="0">
    <w:nsid w:val="71E372E9"/>
    <w:multiLevelType w:val="hybridMultilevel"/>
    <w:tmpl w:val="3D6E1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8E4D1C"/>
    <w:multiLevelType w:val="multilevel"/>
    <w:tmpl w:val="7D7CA560"/>
    <w:numStyleLink w:val="NumberedBulletsList"/>
  </w:abstractNum>
  <w:num w:numId="1" w16cid:durableId="1580559752">
    <w:abstractNumId w:val="17"/>
  </w:num>
  <w:num w:numId="2" w16cid:durableId="372118949">
    <w:abstractNumId w:val="27"/>
  </w:num>
  <w:num w:numId="3" w16cid:durableId="820346645">
    <w:abstractNumId w:val="25"/>
  </w:num>
  <w:num w:numId="4" w16cid:durableId="1323965418">
    <w:abstractNumId w:val="21"/>
  </w:num>
  <w:num w:numId="5" w16cid:durableId="206839469">
    <w:abstractNumId w:val="14"/>
  </w:num>
  <w:num w:numId="6" w16cid:durableId="501050014">
    <w:abstractNumId w:val="23"/>
  </w:num>
  <w:num w:numId="7" w16cid:durableId="2126540128">
    <w:abstractNumId w:val="24"/>
  </w:num>
  <w:num w:numId="8" w16cid:durableId="98840366">
    <w:abstractNumId w:val="9"/>
  </w:num>
  <w:num w:numId="9" w16cid:durableId="1631471937">
    <w:abstractNumId w:val="7"/>
  </w:num>
  <w:num w:numId="10" w16cid:durableId="186868467">
    <w:abstractNumId w:val="6"/>
  </w:num>
  <w:num w:numId="11" w16cid:durableId="1738285083">
    <w:abstractNumId w:val="5"/>
  </w:num>
  <w:num w:numId="12" w16cid:durableId="992416223">
    <w:abstractNumId w:val="4"/>
  </w:num>
  <w:num w:numId="13" w16cid:durableId="1066412967">
    <w:abstractNumId w:val="8"/>
  </w:num>
  <w:num w:numId="14" w16cid:durableId="371350953">
    <w:abstractNumId w:val="3"/>
  </w:num>
  <w:num w:numId="15" w16cid:durableId="2008558331">
    <w:abstractNumId w:val="2"/>
  </w:num>
  <w:num w:numId="16" w16cid:durableId="1590698444">
    <w:abstractNumId w:val="1"/>
  </w:num>
  <w:num w:numId="17" w16cid:durableId="321347623">
    <w:abstractNumId w:val="0"/>
  </w:num>
  <w:num w:numId="18" w16cid:durableId="400979428">
    <w:abstractNumId w:val="28"/>
  </w:num>
  <w:num w:numId="19" w16cid:durableId="450050108">
    <w:abstractNumId w:val="20"/>
  </w:num>
  <w:num w:numId="20" w16cid:durableId="351030145">
    <w:abstractNumId w:val="12"/>
  </w:num>
  <w:num w:numId="21" w16cid:durableId="984354713">
    <w:abstractNumId w:val="16"/>
  </w:num>
  <w:num w:numId="22" w16cid:durableId="48194925">
    <w:abstractNumId w:val="11"/>
  </w:num>
  <w:num w:numId="23" w16cid:durableId="237911749">
    <w:abstractNumId w:val="30"/>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24" w16cid:durableId="776801520">
    <w:abstractNumId w:val="10"/>
  </w:num>
  <w:num w:numId="25" w16cid:durableId="1942257626">
    <w:abstractNumId w:val="19"/>
  </w:num>
  <w:num w:numId="26" w16cid:durableId="866067775">
    <w:abstractNumId w:val="15"/>
  </w:num>
  <w:num w:numId="27" w16cid:durableId="360476475">
    <w:abstractNumId w:val="13"/>
  </w:num>
  <w:num w:numId="28" w16cid:durableId="1265116578">
    <w:abstractNumId w:val="29"/>
  </w:num>
  <w:num w:numId="29" w16cid:durableId="1577400271">
    <w:abstractNumId w:val="22"/>
  </w:num>
  <w:num w:numId="30" w16cid:durableId="1645041965">
    <w:abstractNumId w:val="26"/>
  </w:num>
  <w:num w:numId="31" w16cid:durableId="211112322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DB"/>
    <w:rsid w:val="0000092C"/>
    <w:rsid w:val="000017C7"/>
    <w:rsid w:val="000019D9"/>
    <w:rsid w:val="00001F7E"/>
    <w:rsid w:val="00003E8E"/>
    <w:rsid w:val="00007028"/>
    <w:rsid w:val="00011992"/>
    <w:rsid w:val="00012E91"/>
    <w:rsid w:val="00013752"/>
    <w:rsid w:val="00014EB0"/>
    <w:rsid w:val="00014EED"/>
    <w:rsid w:val="00015269"/>
    <w:rsid w:val="00015A2A"/>
    <w:rsid w:val="0001647A"/>
    <w:rsid w:val="00021319"/>
    <w:rsid w:val="000213BA"/>
    <w:rsid w:val="000213CF"/>
    <w:rsid w:val="000218CE"/>
    <w:rsid w:val="00022819"/>
    <w:rsid w:val="00022B39"/>
    <w:rsid w:val="0002463D"/>
    <w:rsid w:val="000246B0"/>
    <w:rsid w:val="00025AF9"/>
    <w:rsid w:val="00025F38"/>
    <w:rsid w:val="00027831"/>
    <w:rsid w:val="00027845"/>
    <w:rsid w:val="00030017"/>
    <w:rsid w:val="00030548"/>
    <w:rsid w:val="00031305"/>
    <w:rsid w:val="00031923"/>
    <w:rsid w:val="000322FC"/>
    <w:rsid w:val="0003296D"/>
    <w:rsid w:val="00032C40"/>
    <w:rsid w:val="0003395B"/>
    <w:rsid w:val="00034DE8"/>
    <w:rsid w:val="0003565E"/>
    <w:rsid w:val="000362D2"/>
    <w:rsid w:val="00036E0D"/>
    <w:rsid w:val="00036ECA"/>
    <w:rsid w:val="00037D0E"/>
    <w:rsid w:val="00041BFC"/>
    <w:rsid w:val="000421C8"/>
    <w:rsid w:val="0004277D"/>
    <w:rsid w:val="00042DA5"/>
    <w:rsid w:val="00043325"/>
    <w:rsid w:val="0004343A"/>
    <w:rsid w:val="00044829"/>
    <w:rsid w:val="00044843"/>
    <w:rsid w:val="00044C7C"/>
    <w:rsid w:val="00044DA4"/>
    <w:rsid w:val="00045569"/>
    <w:rsid w:val="0004599D"/>
    <w:rsid w:val="000473D0"/>
    <w:rsid w:val="00047498"/>
    <w:rsid w:val="000501BC"/>
    <w:rsid w:val="00050790"/>
    <w:rsid w:val="00051DF2"/>
    <w:rsid w:val="00053347"/>
    <w:rsid w:val="00053545"/>
    <w:rsid w:val="000542CE"/>
    <w:rsid w:val="00055072"/>
    <w:rsid w:val="000556E6"/>
    <w:rsid w:val="00055CBA"/>
    <w:rsid w:val="00057A19"/>
    <w:rsid w:val="00057F3F"/>
    <w:rsid w:val="0006103B"/>
    <w:rsid w:val="00061FBD"/>
    <w:rsid w:val="0006217F"/>
    <w:rsid w:val="00062681"/>
    <w:rsid w:val="00062B8A"/>
    <w:rsid w:val="00062E14"/>
    <w:rsid w:val="000638EF"/>
    <w:rsid w:val="00063CFD"/>
    <w:rsid w:val="0006536F"/>
    <w:rsid w:val="00066ABB"/>
    <w:rsid w:val="00066F2C"/>
    <w:rsid w:val="00067FC7"/>
    <w:rsid w:val="00070BFC"/>
    <w:rsid w:val="000714E6"/>
    <w:rsid w:val="00071FE5"/>
    <w:rsid w:val="00072FFA"/>
    <w:rsid w:val="00073245"/>
    <w:rsid w:val="00073AA7"/>
    <w:rsid w:val="00073F44"/>
    <w:rsid w:val="000748F1"/>
    <w:rsid w:val="00074BE6"/>
    <w:rsid w:val="00075823"/>
    <w:rsid w:val="000763A1"/>
    <w:rsid w:val="00076586"/>
    <w:rsid w:val="00076AE9"/>
    <w:rsid w:val="000772BB"/>
    <w:rsid w:val="000779EF"/>
    <w:rsid w:val="00077B2A"/>
    <w:rsid w:val="000801D1"/>
    <w:rsid w:val="00080375"/>
    <w:rsid w:val="00081106"/>
    <w:rsid w:val="000816B3"/>
    <w:rsid w:val="00081A7A"/>
    <w:rsid w:val="00081F84"/>
    <w:rsid w:val="00081FD6"/>
    <w:rsid w:val="000821BE"/>
    <w:rsid w:val="000824AA"/>
    <w:rsid w:val="00083974"/>
    <w:rsid w:val="00083E12"/>
    <w:rsid w:val="000847DC"/>
    <w:rsid w:val="00084C5F"/>
    <w:rsid w:val="00087020"/>
    <w:rsid w:val="0009134D"/>
    <w:rsid w:val="00091404"/>
    <w:rsid w:val="0009211E"/>
    <w:rsid w:val="0009276B"/>
    <w:rsid w:val="00092C02"/>
    <w:rsid w:val="00092D2F"/>
    <w:rsid w:val="00092ED2"/>
    <w:rsid w:val="00093369"/>
    <w:rsid w:val="00093894"/>
    <w:rsid w:val="000946F1"/>
    <w:rsid w:val="00094C81"/>
    <w:rsid w:val="00094E5F"/>
    <w:rsid w:val="00094F88"/>
    <w:rsid w:val="00095256"/>
    <w:rsid w:val="00095FE9"/>
    <w:rsid w:val="0009609C"/>
    <w:rsid w:val="000966D4"/>
    <w:rsid w:val="00096AC1"/>
    <w:rsid w:val="00097703"/>
    <w:rsid w:val="00097FED"/>
    <w:rsid w:val="000A1C65"/>
    <w:rsid w:val="000A1E89"/>
    <w:rsid w:val="000A2128"/>
    <w:rsid w:val="000A2C20"/>
    <w:rsid w:val="000A4598"/>
    <w:rsid w:val="000A4A54"/>
    <w:rsid w:val="000A730E"/>
    <w:rsid w:val="000A7DBB"/>
    <w:rsid w:val="000B0883"/>
    <w:rsid w:val="000B0F9C"/>
    <w:rsid w:val="000B19B2"/>
    <w:rsid w:val="000B1B73"/>
    <w:rsid w:val="000B296B"/>
    <w:rsid w:val="000B304C"/>
    <w:rsid w:val="000B3F97"/>
    <w:rsid w:val="000B4589"/>
    <w:rsid w:val="000B475E"/>
    <w:rsid w:val="000B5338"/>
    <w:rsid w:val="000B6756"/>
    <w:rsid w:val="000B68A8"/>
    <w:rsid w:val="000B6A4C"/>
    <w:rsid w:val="000B75A5"/>
    <w:rsid w:val="000B7E99"/>
    <w:rsid w:val="000B7EDD"/>
    <w:rsid w:val="000C0D0A"/>
    <w:rsid w:val="000C1394"/>
    <w:rsid w:val="000C2268"/>
    <w:rsid w:val="000C2FAF"/>
    <w:rsid w:val="000C35E2"/>
    <w:rsid w:val="000C5017"/>
    <w:rsid w:val="000C53DB"/>
    <w:rsid w:val="000C60C2"/>
    <w:rsid w:val="000C64F6"/>
    <w:rsid w:val="000C66C7"/>
    <w:rsid w:val="000C7320"/>
    <w:rsid w:val="000D05B4"/>
    <w:rsid w:val="000D16EC"/>
    <w:rsid w:val="000D1CD9"/>
    <w:rsid w:val="000D2220"/>
    <w:rsid w:val="000D2D5C"/>
    <w:rsid w:val="000D338E"/>
    <w:rsid w:val="000D3A7B"/>
    <w:rsid w:val="000D3E58"/>
    <w:rsid w:val="000D4C01"/>
    <w:rsid w:val="000D4C89"/>
    <w:rsid w:val="000D65A7"/>
    <w:rsid w:val="000E068A"/>
    <w:rsid w:val="000E184E"/>
    <w:rsid w:val="000E19E6"/>
    <w:rsid w:val="000E1ECB"/>
    <w:rsid w:val="000E2B85"/>
    <w:rsid w:val="000E2E74"/>
    <w:rsid w:val="000E3824"/>
    <w:rsid w:val="000E40CF"/>
    <w:rsid w:val="000E43B5"/>
    <w:rsid w:val="000E496F"/>
    <w:rsid w:val="000E5122"/>
    <w:rsid w:val="000E6380"/>
    <w:rsid w:val="000E6C6B"/>
    <w:rsid w:val="000E6F7F"/>
    <w:rsid w:val="000F033D"/>
    <w:rsid w:val="000F0452"/>
    <w:rsid w:val="000F120C"/>
    <w:rsid w:val="000F1A73"/>
    <w:rsid w:val="000F224C"/>
    <w:rsid w:val="000F3E38"/>
    <w:rsid w:val="000F5DF1"/>
    <w:rsid w:val="000F65D6"/>
    <w:rsid w:val="000F67B8"/>
    <w:rsid w:val="000F68D8"/>
    <w:rsid w:val="000F7CD8"/>
    <w:rsid w:val="0010173A"/>
    <w:rsid w:val="00101F15"/>
    <w:rsid w:val="0010311E"/>
    <w:rsid w:val="001031B1"/>
    <w:rsid w:val="001033F5"/>
    <w:rsid w:val="00103DA4"/>
    <w:rsid w:val="001049C1"/>
    <w:rsid w:val="001060D4"/>
    <w:rsid w:val="00106B84"/>
    <w:rsid w:val="00107C4C"/>
    <w:rsid w:val="00110513"/>
    <w:rsid w:val="00110F32"/>
    <w:rsid w:val="00112845"/>
    <w:rsid w:val="00112C46"/>
    <w:rsid w:val="0011306F"/>
    <w:rsid w:val="001137E6"/>
    <w:rsid w:val="001137FB"/>
    <w:rsid w:val="0011389F"/>
    <w:rsid w:val="00113BF5"/>
    <w:rsid w:val="00113CB3"/>
    <w:rsid w:val="00113F39"/>
    <w:rsid w:val="0011423A"/>
    <w:rsid w:val="001145E7"/>
    <w:rsid w:val="00114BDB"/>
    <w:rsid w:val="001155B3"/>
    <w:rsid w:val="00116009"/>
    <w:rsid w:val="001167A6"/>
    <w:rsid w:val="00117389"/>
    <w:rsid w:val="001173F1"/>
    <w:rsid w:val="00117DA6"/>
    <w:rsid w:val="00120547"/>
    <w:rsid w:val="00120986"/>
    <w:rsid w:val="00121298"/>
    <w:rsid w:val="0012157E"/>
    <w:rsid w:val="00122ADE"/>
    <w:rsid w:val="00123C06"/>
    <w:rsid w:val="00124925"/>
    <w:rsid w:val="001251D6"/>
    <w:rsid w:val="001258BB"/>
    <w:rsid w:val="00126AAC"/>
    <w:rsid w:val="0012759E"/>
    <w:rsid w:val="00127759"/>
    <w:rsid w:val="00130F65"/>
    <w:rsid w:val="001311E4"/>
    <w:rsid w:val="00131964"/>
    <w:rsid w:val="00131A90"/>
    <w:rsid w:val="00132C86"/>
    <w:rsid w:val="001340C9"/>
    <w:rsid w:val="001349FB"/>
    <w:rsid w:val="00134AC2"/>
    <w:rsid w:val="00134AF9"/>
    <w:rsid w:val="00134F82"/>
    <w:rsid w:val="00136386"/>
    <w:rsid w:val="0013659A"/>
    <w:rsid w:val="00136B6F"/>
    <w:rsid w:val="00137D1B"/>
    <w:rsid w:val="0014185A"/>
    <w:rsid w:val="001426CA"/>
    <w:rsid w:val="00142874"/>
    <w:rsid w:val="0014293F"/>
    <w:rsid w:val="00143FD2"/>
    <w:rsid w:val="001446CA"/>
    <w:rsid w:val="00144C22"/>
    <w:rsid w:val="00144D31"/>
    <w:rsid w:val="00146DE3"/>
    <w:rsid w:val="00146EC0"/>
    <w:rsid w:val="00146EC7"/>
    <w:rsid w:val="00147154"/>
    <w:rsid w:val="00147BF4"/>
    <w:rsid w:val="001508B2"/>
    <w:rsid w:val="001510CA"/>
    <w:rsid w:val="001516B9"/>
    <w:rsid w:val="00151D8A"/>
    <w:rsid w:val="00152912"/>
    <w:rsid w:val="00152C82"/>
    <w:rsid w:val="00152E3E"/>
    <w:rsid w:val="00153066"/>
    <w:rsid w:val="00153098"/>
    <w:rsid w:val="001535B0"/>
    <w:rsid w:val="001536C3"/>
    <w:rsid w:val="00154713"/>
    <w:rsid w:val="00154C3B"/>
    <w:rsid w:val="00155348"/>
    <w:rsid w:val="00155E29"/>
    <w:rsid w:val="001563D0"/>
    <w:rsid w:val="00156FB3"/>
    <w:rsid w:val="0015792A"/>
    <w:rsid w:val="0015797C"/>
    <w:rsid w:val="00160A53"/>
    <w:rsid w:val="00160A78"/>
    <w:rsid w:val="001610A6"/>
    <w:rsid w:val="0016178B"/>
    <w:rsid w:val="001618B6"/>
    <w:rsid w:val="001624C1"/>
    <w:rsid w:val="00162ADF"/>
    <w:rsid w:val="0016337B"/>
    <w:rsid w:val="001639DD"/>
    <w:rsid w:val="00163C3F"/>
    <w:rsid w:val="00164401"/>
    <w:rsid w:val="00164421"/>
    <w:rsid w:val="001644D0"/>
    <w:rsid w:val="0016480C"/>
    <w:rsid w:val="0016594A"/>
    <w:rsid w:val="001668BE"/>
    <w:rsid w:val="00166A57"/>
    <w:rsid w:val="00167377"/>
    <w:rsid w:val="0016758D"/>
    <w:rsid w:val="001704B9"/>
    <w:rsid w:val="00170B39"/>
    <w:rsid w:val="0017122F"/>
    <w:rsid w:val="001722A3"/>
    <w:rsid w:val="00172340"/>
    <w:rsid w:val="001726AF"/>
    <w:rsid w:val="001729EF"/>
    <w:rsid w:val="00173215"/>
    <w:rsid w:val="0017346A"/>
    <w:rsid w:val="00173FC9"/>
    <w:rsid w:val="00174406"/>
    <w:rsid w:val="0017581D"/>
    <w:rsid w:val="00176FB8"/>
    <w:rsid w:val="00177CCF"/>
    <w:rsid w:val="00181B49"/>
    <w:rsid w:val="00182168"/>
    <w:rsid w:val="00182640"/>
    <w:rsid w:val="00183068"/>
    <w:rsid w:val="00184EFB"/>
    <w:rsid w:val="00185278"/>
    <w:rsid w:val="001857E6"/>
    <w:rsid w:val="00186A6D"/>
    <w:rsid w:val="00186DF4"/>
    <w:rsid w:val="00186FE8"/>
    <w:rsid w:val="001873C2"/>
    <w:rsid w:val="00190FF1"/>
    <w:rsid w:val="001917FE"/>
    <w:rsid w:val="001920B4"/>
    <w:rsid w:val="00192246"/>
    <w:rsid w:val="001935DE"/>
    <w:rsid w:val="001936CE"/>
    <w:rsid w:val="001938FD"/>
    <w:rsid w:val="00193BA7"/>
    <w:rsid w:val="00193E2E"/>
    <w:rsid w:val="00193F3F"/>
    <w:rsid w:val="0019567E"/>
    <w:rsid w:val="00195C2B"/>
    <w:rsid w:val="001961D9"/>
    <w:rsid w:val="00196281"/>
    <w:rsid w:val="0019677B"/>
    <w:rsid w:val="00196D23"/>
    <w:rsid w:val="001A07FE"/>
    <w:rsid w:val="001A170B"/>
    <w:rsid w:val="001A24B0"/>
    <w:rsid w:val="001A3BE2"/>
    <w:rsid w:val="001A466F"/>
    <w:rsid w:val="001A4EB3"/>
    <w:rsid w:val="001A574A"/>
    <w:rsid w:val="001A5D22"/>
    <w:rsid w:val="001A7B61"/>
    <w:rsid w:val="001A7C82"/>
    <w:rsid w:val="001B33CC"/>
    <w:rsid w:val="001B3799"/>
    <w:rsid w:val="001B444F"/>
    <w:rsid w:val="001B52A3"/>
    <w:rsid w:val="001B60BF"/>
    <w:rsid w:val="001B799C"/>
    <w:rsid w:val="001B7A30"/>
    <w:rsid w:val="001B7D49"/>
    <w:rsid w:val="001C0639"/>
    <w:rsid w:val="001C067C"/>
    <w:rsid w:val="001C0A79"/>
    <w:rsid w:val="001C1370"/>
    <w:rsid w:val="001C1745"/>
    <w:rsid w:val="001C185D"/>
    <w:rsid w:val="001C1930"/>
    <w:rsid w:val="001C1CF7"/>
    <w:rsid w:val="001C2A5D"/>
    <w:rsid w:val="001C30D3"/>
    <w:rsid w:val="001C3AE5"/>
    <w:rsid w:val="001C3E51"/>
    <w:rsid w:val="001C48A7"/>
    <w:rsid w:val="001C4ABF"/>
    <w:rsid w:val="001C4DB5"/>
    <w:rsid w:val="001C57E2"/>
    <w:rsid w:val="001C67DA"/>
    <w:rsid w:val="001C6952"/>
    <w:rsid w:val="001C722B"/>
    <w:rsid w:val="001C7AA0"/>
    <w:rsid w:val="001C7D23"/>
    <w:rsid w:val="001D00F7"/>
    <w:rsid w:val="001D0527"/>
    <w:rsid w:val="001D0815"/>
    <w:rsid w:val="001D0DD4"/>
    <w:rsid w:val="001D14F7"/>
    <w:rsid w:val="001D26B9"/>
    <w:rsid w:val="001D2FA5"/>
    <w:rsid w:val="001D3612"/>
    <w:rsid w:val="001D4A13"/>
    <w:rsid w:val="001D4B1A"/>
    <w:rsid w:val="001D682C"/>
    <w:rsid w:val="001E171B"/>
    <w:rsid w:val="001E1C5E"/>
    <w:rsid w:val="001E2110"/>
    <w:rsid w:val="001E2E4F"/>
    <w:rsid w:val="001E372F"/>
    <w:rsid w:val="001E4924"/>
    <w:rsid w:val="001E4F7D"/>
    <w:rsid w:val="001E5135"/>
    <w:rsid w:val="001E52D6"/>
    <w:rsid w:val="001E54FC"/>
    <w:rsid w:val="001E5AB8"/>
    <w:rsid w:val="001E6636"/>
    <w:rsid w:val="001E68CF"/>
    <w:rsid w:val="001E6B69"/>
    <w:rsid w:val="001E72A0"/>
    <w:rsid w:val="001E74F3"/>
    <w:rsid w:val="001E7752"/>
    <w:rsid w:val="001F0272"/>
    <w:rsid w:val="001F04C9"/>
    <w:rsid w:val="001F04E4"/>
    <w:rsid w:val="001F0AA2"/>
    <w:rsid w:val="001F101E"/>
    <w:rsid w:val="001F1748"/>
    <w:rsid w:val="001F20AD"/>
    <w:rsid w:val="001F2EF2"/>
    <w:rsid w:val="001F3F51"/>
    <w:rsid w:val="001F52CC"/>
    <w:rsid w:val="001F59CD"/>
    <w:rsid w:val="001F5DF3"/>
    <w:rsid w:val="001F6599"/>
    <w:rsid w:val="001F65FB"/>
    <w:rsid w:val="001F67C7"/>
    <w:rsid w:val="001F77DC"/>
    <w:rsid w:val="001F7C28"/>
    <w:rsid w:val="002005E2"/>
    <w:rsid w:val="00200E17"/>
    <w:rsid w:val="0020128F"/>
    <w:rsid w:val="00201E07"/>
    <w:rsid w:val="00203DA8"/>
    <w:rsid w:val="0020555B"/>
    <w:rsid w:val="00205DB3"/>
    <w:rsid w:val="00206393"/>
    <w:rsid w:val="002063C1"/>
    <w:rsid w:val="002071F6"/>
    <w:rsid w:val="002071FF"/>
    <w:rsid w:val="00207EBF"/>
    <w:rsid w:val="00207FF1"/>
    <w:rsid w:val="0021042F"/>
    <w:rsid w:val="00210AC7"/>
    <w:rsid w:val="002121DE"/>
    <w:rsid w:val="002122D2"/>
    <w:rsid w:val="00212F05"/>
    <w:rsid w:val="0021404C"/>
    <w:rsid w:val="0021497F"/>
    <w:rsid w:val="0021513D"/>
    <w:rsid w:val="00215172"/>
    <w:rsid w:val="002152FA"/>
    <w:rsid w:val="00215B3E"/>
    <w:rsid w:val="00216034"/>
    <w:rsid w:val="00216A65"/>
    <w:rsid w:val="00217361"/>
    <w:rsid w:val="002174B9"/>
    <w:rsid w:val="00217E5E"/>
    <w:rsid w:val="00220292"/>
    <w:rsid w:val="00221307"/>
    <w:rsid w:val="00221B5A"/>
    <w:rsid w:val="002222D9"/>
    <w:rsid w:val="00222C80"/>
    <w:rsid w:val="002239C4"/>
    <w:rsid w:val="00223A62"/>
    <w:rsid w:val="002249DB"/>
    <w:rsid w:val="00224DCF"/>
    <w:rsid w:val="00224FB9"/>
    <w:rsid w:val="00225056"/>
    <w:rsid w:val="002254FD"/>
    <w:rsid w:val="00225ED7"/>
    <w:rsid w:val="00226DDB"/>
    <w:rsid w:val="00226EAA"/>
    <w:rsid w:val="00227DEE"/>
    <w:rsid w:val="00227ED4"/>
    <w:rsid w:val="002327FC"/>
    <w:rsid w:val="00233A0A"/>
    <w:rsid w:val="002340E5"/>
    <w:rsid w:val="00234C40"/>
    <w:rsid w:val="00234D06"/>
    <w:rsid w:val="0023612C"/>
    <w:rsid w:val="00236882"/>
    <w:rsid w:val="00236931"/>
    <w:rsid w:val="0024092B"/>
    <w:rsid w:val="0024129E"/>
    <w:rsid w:val="00241AA1"/>
    <w:rsid w:val="00241B4F"/>
    <w:rsid w:val="00246451"/>
    <w:rsid w:val="00246FF1"/>
    <w:rsid w:val="0024734E"/>
    <w:rsid w:val="00247788"/>
    <w:rsid w:val="0025077C"/>
    <w:rsid w:val="00250DEB"/>
    <w:rsid w:val="00251245"/>
    <w:rsid w:val="002512F2"/>
    <w:rsid w:val="0025161E"/>
    <w:rsid w:val="00251AC7"/>
    <w:rsid w:val="002533DB"/>
    <w:rsid w:val="0025377E"/>
    <w:rsid w:val="00253FF0"/>
    <w:rsid w:val="00254702"/>
    <w:rsid w:val="00254ACB"/>
    <w:rsid w:val="00254EB1"/>
    <w:rsid w:val="0025501B"/>
    <w:rsid w:val="0025509C"/>
    <w:rsid w:val="002560BA"/>
    <w:rsid w:val="00256715"/>
    <w:rsid w:val="00256880"/>
    <w:rsid w:val="00260E07"/>
    <w:rsid w:val="00261382"/>
    <w:rsid w:val="002618B2"/>
    <w:rsid w:val="00261FDF"/>
    <w:rsid w:val="00262661"/>
    <w:rsid w:val="00262CEC"/>
    <w:rsid w:val="00264AB7"/>
    <w:rsid w:val="00265B9C"/>
    <w:rsid w:val="002704D0"/>
    <w:rsid w:val="00270DDA"/>
    <w:rsid w:val="00271135"/>
    <w:rsid w:val="00271ECD"/>
    <w:rsid w:val="00272013"/>
    <w:rsid w:val="00273931"/>
    <w:rsid w:val="00274FB1"/>
    <w:rsid w:val="0027568B"/>
    <w:rsid w:val="00275D22"/>
    <w:rsid w:val="00275E09"/>
    <w:rsid w:val="00276935"/>
    <w:rsid w:val="00276BA1"/>
    <w:rsid w:val="00277702"/>
    <w:rsid w:val="002778F6"/>
    <w:rsid w:val="00277B32"/>
    <w:rsid w:val="00280106"/>
    <w:rsid w:val="00281809"/>
    <w:rsid w:val="00281AB6"/>
    <w:rsid w:val="00281CDF"/>
    <w:rsid w:val="002827FE"/>
    <w:rsid w:val="00282A6B"/>
    <w:rsid w:val="002833E1"/>
    <w:rsid w:val="002853EE"/>
    <w:rsid w:val="00285D15"/>
    <w:rsid w:val="00286477"/>
    <w:rsid w:val="00286621"/>
    <w:rsid w:val="002872AD"/>
    <w:rsid w:val="002874BE"/>
    <w:rsid w:val="002876A7"/>
    <w:rsid w:val="00290262"/>
    <w:rsid w:val="00290442"/>
    <w:rsid w:val="00290786"/>
    <w:rsid w:val="00290EB5"/>
    <w:rsid w:val="00291B33"/>
    <w:rsid w:val="00291E2C"/>
    <w:rsid w:val="00292185"/>
    <w:rsid w:val="0029281D"/>
    <w:rsid w:val="0029334F"/>
    <w:rsid w:val="002935A9"/>
    <w:rsid w:val="00293E01"/>
    <w:rsid w:val="0029412B"/>
    <w:rsid w:val="002946E3"/>
    <w:rsid w:val="0029478F"/>
    <w:rsid w:val="00294E52"/>
    <w:rsid w:val="00295D3D"/>
    <w:rsid w:val="002968DD"/>
    <w:rsid w:val="00297C15"/>
    <w:rsid w:val="002A21AE"/>
    <w:rsid w:val="002A3DA6"/>
    <w:rsid w:val="002A3DEF"/>
    <w:rsid w:val="002A42A5"/>
    <w:rsid w:val="002A47B7"/>
    <w:rsid w:val="002A51ED"/>
    <w:rsid w:val="002A53AC"/>
    <w:rsid w:val="002A777D"/>
    <w:rsid w:val="002A7C66"/>
    <w:rsid w:val="002B0450"/>
    <w:rsid w:val="002B0E2D"/>
    <w:rsid w:val="002B17DE"/>
    <w:rsid w:val="002B1962"/>
    <w:rsid w:val="002B1FC9"/>
    <w:rsid w:val="002B1FE7"/>
    <w:rsid w:val="002B228B"/>
    <w:rsid w:val="002B25D2"/>
    <w:rsid w:val="002B271C"/>
    <w:rsid w:val="002B2C02"/>
    <w:rsid w:val="002B373A"/>
    <w:rsid w:val="002B3A58"/>
    <w:rsid w:val="002B3F32"/>
    <w:rsid w:val="002B43DB"/>
    <w:rsid w:val="002B56D4"/>
    <w:rsid w:val="002B67DA"/>
    <w:rsid w:val="002B6AD9"/>
    <w:rsid w:val="002B7A32"/>
    <w:rsid w:val="002C112B"/>
    <w:rsid w:val="002C1211"/>
    <w:rsid w:val="002C1261"/>
    <w:rsid w:val="002C2938"/>
    <w:rsid w:val="002C3C01"/>
    <w:rsid w:val="002C4AC0"/>
    <w:rsid w:val="002C4BAB"/>
    <w:rsid w:val="002C5E37"/>
    <w:rsid w:val="002C5F83"/>
    <w:rsid w:val="002C605F"/>
    <w:rsid w:val="002C611D"/>
    <w:rsid w:val="002C67B0"/>
    <w:rsid w:val="002C7A80"/>
    <w:rsid w:val="002D02A7"/>
    <w:rsid w:val="002D02FA"/>
    <w:rsid w:val="002D0A53"/>
    <w:rsid w:val="002D0AA5"/>
    <w:rsid w:val="002D313A"/>
    <w:rsid w:val="002D3490"/>
    <w:rsid w:val="002D3503"/>
    <w:rsid w:val="002D3912"/>
    <w:rsid w:val="002D435E"/>
    <w:rsid w:val="002D4CD5"/>
    <w:rsid w:val="002D5058"/>
    <w:rsid w:val="002D5145"/>
    <w:rsid w:val="002D6406"/>
    <w:rsid w:val="002D6BAE"/>
    <w:rsid w:val="002D728B"/>
    <w:rsid w:val="002E03EE"/>
    <w:rsid w:val="002E0E15"/>
    <w:rsid w:val="002E1E3C"/>
    <w:rsid w:val="002E2133"/>
    <w:rsid w:val="002E2BF9"/>
    <w:rsid w:val="002E2D74"/>
    <w:rsid w:val="002E36C5"/>
    <w:rsid w:val="002E54F7"/>
    <w:rsid w:val="002E5E0D"/>
    <w:rsid w:val="002E5E69"/>
    <w:rsid w:val="002E773B"/>
    <w:rsid w:val="002E7B37"/>
    <w:rsid w:val="002F0891"/>
    <w:rsid w:val="002F1032"/>
    <w:rsid w:val="002F162B"/>
    <w:rsid w:val="002F1C96"/>
    <w:rsid w:val="002F2544"/>
    <w:rsid w:val="002F2791"/>
    <w:rsid w:val="002F3145"/>
    <w:rsid w:val="002F329C"/>
    <w:rsid w:val="002F3900"/>
    <w:rsid w:val="002F3F4B"/>
    <w:rsid w:val="002F4176"/>
    <w:rsid w:val="002F46B4"/>
    <w:rsid w:val="002F592C"/>
    <w:rsid w:val="002F6F4F"/>
    <w:rsid w:val="002F6FA4"/>
    <w:rsid w:val="002F72CC"/>
    <w:rsid w:val="002F7DB8"/>
    <w:rsid w:val="002F7E30"/>
    <w:rsid w:val="003003BD"/>
    <w:rsid w:val="00300CC5"/>
    <w:rsid w:val="0030117E"/>
    <w:rsid w:val="0030153C"/>
    <w:rsid w:val="00301C3D"/>
    <w:rsid w:val="00301EF5"/>
    <w:rsid w:val="0030205D"/>
    <w:rsid w:val="00302539"/>
    <w:rsid w:val="00303237"/>
    <w:rsid w:val="00303FE2"/>
    <w:rsid w:val="00304C17"/>
    <w:rsid w:val="0030501D"/>
    <w:rsid w:val="00305777"/>
    <w:rsid w:val="003067B1"/>
    <w:rsid w:val="00306812"/>
    <w:rsid w:val="003071A1"/>
    <w:rsid w:val="00307E1D"/>
    <w:rsid w:val="003102FE"/>
    <w:rsid w:val="00310AB7"/>
    <w:rsid w:val="00311DFC"/>
    <w:rsid w:val="00313693"/>
    <w:rsid w:val="00313E6E"/>
    <w:rsid w:val="00314D99"/>
    <w:rsid w:val="00314E7F"/>
    <w:rsid w:val="0031633F"/>
    <w:rsid w:val="0031785D"/>
    <w:rsid w:val="003179A9"/>
    <w:rsid w:val="00317AF4"/>
    <w:rsid w:val="003211C3"/>
    <w:rsid w:val="00322C5A"/>
    <w:rsid w:val="00323E4E"/>
    <w:rsid w:val="00323F41"/>
    <w:rsid w:val="00324495"/>
    <w:rsid w:val="003245ED"/>
    <w:rsid w:val="00325261"/>
    <w:rsid w:val="0032644E"/>
    <w:rsid w:val="0032666D"/>
    <w:rsid w:val="00327775"/>
    <w:rsid w:val="003302F7"/>
    <w:rsid w:val="0033065A"/>
    <w:rsid w:val="00331CB7"/>
    <w:rsid w:val="00331EC9"/>
    <w:rsid w:val="0033243A"/>
    <w:rsid w:val="00332474"/>
    <w:rsid w:val="00332A06"/>
    <w:rsid w:val="0033317F"/>
    <w:rsid w:val="0033397E"/>
    <w:rsid w:val="00333BB8"/>
    <w:rsid w:val="00333D82"/>
    <w:rsid w:val="00334466"/>
    <w:rsid w:val="00336494"/>
    <w:rsid w:val="0033690A"/>
    <w:rsid w:val="00337021"/>
    <w:rsid w:val="00340931"/>
    <w:rsid w:val="00341DBA"/>
    <w:rsid w:val="003426AA"/>
    <w:rsid w:val="00342D7A"/>
    <w:rsid w:val="00342D8D"/>
    <w:rsid w:val="00342DF2"/>
    <w:rsid w:val="0034494E"/>
    <w:rsid w:val="00344CD3"/>
    <w:rsid w:val="003463ED"/>
    <w:rsid w:val="00347736"/>
    <w:rsid w:val="003479D4"/>
    <w:rsid w:val="00350B74"/>
    <w:rsid w:val="003524B1"/>
    <w:rsid w:val="0035258D"/>
    <w:rsid w:val="003526B2"/>
    <w:rsid w:val="003528CD"/>
    <w:rsid w:val="0035480D"/>
    <w:rsid w:val="003550C3"/>
    <w:rsid w:val="0035561E"/>
    <w:rsid w:val="003556D6"/>
    <w:rsid w:val="003559D9"/>
    <w:rsid w:val="00356EB4"/>
    <w:rsid w:val="00356FF4"/>
    <w:rsid w:val="00357149"/>
    <w:rsid w:val="00357462"/>
    <w:rsid w:val="00357969"/>
    <w:rsid w:val="00360813"/>
    <w:rsid w:val="0036093F"/>
    <w:rsid w:val="00360A33"/>
    <w:rsid w:val="0036102B"/>
    <w:rsid w:val="00361211"/>
    <w:rsid w:val="003616B4"/>
    <w:rsid w:val="00361DE8"/>
    <w:rsid w:val="00362695"/>
    <w:rsid w:val="00362ADD"/>
    <w:rsid w:val="003644FB"/>
    <w:rsid w:val="0036495F"/>
    <w:rsid w:val="003657B8"/>
    <w:rsid w:val="00365B24"/>
    <w:rsid w:val="00365E0F"/>
    <w:rsid w:val="0036637B"/>
    <w:rsid w:val="0036660F"/>
    <w:rsid w:val="003668C6"/>
    <w:rsid w:val="003679E8"/>
    <w:rsid w:val="003703C7"/>
    <w:rsid w:val="00370A7B"/>
    <w:rsid w:val="003727C1"/>
    <w:rsid w:val="00373201"/>
    <w:rsid w:val="003738E5"/>
    <w:rsid w:val="00375931"/>
    <w:rsid w:val="00375A76"/>
    <w:rsid w:val="003760AA"/>
    <w:rsid w:val="00376923"/>
    <w:rsid w:val="00376C61"/>
    <w:rsid w:val="00377291"/>
    <w:rsid w:val="00377A6F"/>
    <w:rsid w:val="00377DA1"/>
    <w:rsid w:val="00380123"/>
    <w:rsid w:val="00382894"/>
    <w:rsid w:val="0038336D"/>
    <w:rsid w:val="00383D0D"/>
    <w:rsid w:val="00384004"/>
    <w:rsid w:val="003840CB"/>
    <w:rsid w:val="003853CD"/>
    <w:rsid w:val="0039100D"/>
    <w:rsid w:val="0039111A"/>
    <w:rsid w:val="00392506"/>
    <w:rsid w:val="0039264B"/>
    <w:rsid w:val="00392DC9"/>
    <w:rsid w:val="00392E28"/>
    <w:rsid w:val="0039426F"/>
    <w:rsid w:val="0039506D"/>
    <w:rsid w:val="0039587B"/>
    <w:rsid w:val="00396BA9"/>
    <w:rsid w:val="00396FEA"/>
    <w:rsid w:val="003A0473"/>
    <w:rsid w:val="003A1D19"/>
    <w:rsid w:val="003A2225"/>
    <w:rsid w:val="003A458E"/>
    <w:rsid w:val="003A4C44"/>
    <w:rsid w:val="003A69ED"/>
    <w:rsid w:val="003A774E"/>
    <w:rsid w:val="003B0105"/>
    <w:rsid w:val="003B0F93"/>
    <w:rsid w:val="003B1355"/>
    <w:rsid w:val="003B23D7"/>
    <w:rsid w:val="003B27D7"/>
    <w:rsid w:val="003B3803"/>
    <w:rsid w:val="003B4796"/>
    <w:rsid w:val="003B4BD7"/>
    <w:rsid w:val="003B4C9A"/>
    <w:rsid w:val="003B5C8F"/>
    <w:rsid w:val="003B6831"/>
    <w:rsid w:val="003B68F5"/>
    <w:rsid w:val="003B6A3F"/>
    <w:rsid w:val="003B6D10"/>
    <w:rsid w:val="003B71AA"/>
    <w:rsid w:val="003B79DF"/>
    <w:rsid w:val="003C53ED"/>
    <w:rsid w:val="003C5B35"/>
    <w:rsid w:val="003C6505"/>
    <w:rsid w:val="003C65A9"/>
    <w:rsid w:val="003D0071"/>
    <w:rsid w:val="003D01FA"/>
    <w:rsid w:val="003D22AC"/>
    <w:rsid w:val="003D2488"/>
    <w:rsid w:val="003D365A"/>
    <w:rsid w:val="003D3DBC"/>
    <w:rsid w:val="003D634B"/>
    <w:rsid w:val="003D6B83"/>
    <w:rsid w:val="003D74B6"/>
    <w:rsid w:val="003E0A82"/>
    <w:rsid w:val="003E111D"/>
    <w:rsid w:val="003E1FBE"/>
    <w:rsid w:val="003E245C"/>
    <w:rsid w:val="003E2DA4"/>
    <w:rsid w:val="003E300B"/>
    <w:rsid w:val="003E3A71"/>
    <w:rsid w:val="003E4424"/>
    <w:rsid w:val="003E4E47"/>
    <w:rsid w:val="003E59AF"/>
    <w:rsid w:val="003E780E"/>
    <w:rsid w:val="003F0415"/>
    <w:rsid w:val="003F04B8"/>
    <w:rsid w:val="003F3C92"/>
    <w:rsid w:val="003F4485"/>
    <w:rsid w:val="003F4B47"/>
    <w:rsid w:val="003F6744"/>
    <w:rsid w:val="003F699C"/>
    <w:rsid w:val="00400625"/>
    <w:rsid w:val="00400E68"/>
    <w:rsid w:val="004011DE"/>
    <w:rsid w:val="00401DC8"/>
    <w:rsid w:val="00402213"/>
    <w:rsid w:val="0040298C"/>
    <w:rsid w:val="00402C56"/>
    <w:rsid w:val="00403161"/>
    <w:rsid w:val="00403F77"/>
    <w:rsid w:val="00404065"/>
    <w:rsid w:val="0040422E"/>
    <w:rsid w:val="00405212"/>
    <w:rsid w:val="004056B3"/>
    <w:rsid w:val="004132D1"/>
    <w:rsid w:val="00413479"/>
    <w:rsid w:val="00413956"/>
    <w:rsid w:val="00413CEE"/>
    <w:rsid w:val="004140D9"/>
    <w:rsid w:val="00414509"/>
    <w:rsid w:val="0041583A"/>
    <w:rsid w:val="00415A85"/>
    <w:rsid w:val="00416E60"/>
    <w:rsid w:val="00417F76"/>
    <w:rsid w:val="004207C1"/>
    <w:rsid w:val="00420DE8"/>
    <w:rsid w:val="00421EB5"/>
    <w:rsid w:val="00423AEE"/>
    <w:rsid w:val="00423DA3"/>
    <w:rsid w:val="00424A7D"/>
    <w:rsid w:val="00424CF6"/>
    <w:rsid w:val="00424DDB"/>
    <w:rsid w:val="00424FCC"/>
    <w:rsid w:val="00425059"/>
    <w:rsid w:val="0042528D"/>
    <w:rsid w:val="004256D6"/>
    <w:rsid w:val="004256F4"/>
    <w:rsid w:val="00426AA2"/>
    <w:rsid w:val="00426F5C"/>
    <w:rsid w:val="00427EE0"/>
    <w:rsid w:val="0042C17D"/>
    <w:rsid w:val="0043048B"/>
    <w:rsid w:val="004335BD"/>
    <w:rsid w:val="00435512"/>
    <w:rsid w:val="00435539"/>
    <w:rsid w:val="0043629D"/>
    <w:rsid w:val="00436720"/>
    <w:rsid w:val="00436C87"/>
    <w:rsid w:val="00436D5D"/>
    <w:rsid w:val="0043703E"/>
    <w:rsid w:val="004418A1"/>
    <w:rsid w:val="00442C80"/>
    <w:rsid w:val="00443555"/>
    <w:rsid w:val="004435E6"/>
    <w:rsid w:val="00443681"/>
    <w:rsid w:val="004436DC"/>
    <w:rsid w:val="00444AE6"/>
    <w:rsid w:val="00444ED1"/>
    <w:rsid w:val="004461E3"/>
    <w:rsid w:val="00446630"/>
    <w:rsid w:val="00446CE9"/>
    <w:rsid w:val="0044741B"/>
    <w:rsid w:val="004474EE"/>
    <w:rsid w:val="00450377"/>
    <w:rsid w:val="0045080C"/>
    <w:rsid w:val="00450AA5"/>
    <w:rsid w:val="00450AB3"/>
    <w:rsid w:val="004514E0"/>
    <w:rsid w:val="00451774"/>
    <w:rsid w:val="00452142"/>
    <w:rsid w:val="004527F5"/>
    <w:rsid w:val="004533DD"/>
    <w:rsid w:val="00453C26"/>
    <w:rsid w:val="0045450A"/>
    <w:rsid w:val="004554EB"/>
    <w:rsid w:val="00455733"/>
    <w:rsid w:val="0045595E"/>
    <w:rsid w:val="00456304"/>
    <w:rsid w:val="00456F0D"/>
    <w:rsid w:val="004602DB"/>
    <w:rsid w:val="004606D5"/>
    <w:rsid w:val="0046180F"/>
    <w:rsid w:val="0046197F"/>
    <w:rsid w:val="00461E5C"/>
    <w:rsid w:val="00462C6B"/>
    <w:rsid w:val="00464A3D"/>
    <w:rsid w:val="00465A18"/>
    <w:rsid w:val="00467853"/>
    <w:rsid w:val="00470198"/>
    <w:rsid w:val="004706E3"/>
    <w:rsid w:val="004710DC"/>
    <w:rsid w:val="00471244"/>
    <w:rsid w:val="004713FB"/>
    <w:rsid w:val="0047203E"/>
    <w:rsid w:val="00472FBD"/>
    <w:rsid w:val="0047322C"/>
    <w:rsid w:val="00473562"/>
    <w:rsid w:val="0047377E"/>
    <w:rsid w:val="00473C1A"/>
    <w:rsid w:val="00474271"/>
    <w:rsid w:val="00474678"/>
    <w:rsid w:val="00475DA0"/>
    <w:rsid w:val="004764AF"/>
    <w:rsid w:val="0047770D"/>
    <w:rsid w:val="00477C68"/>
    <w:rsid w:val="00480421"/>
    <w:rsid w:val="004808CC"/>
    <w:rsid w:val="0048102A"/>
    <w:rsid w:val="004833B0"/>
    <w:rsid w:val="0048361B"/>
    <w:rsid w:val="00483E04"/>
    <w:rsid w:val="00485035"/>
    <w:rsid w:val="004854CF"/>
    <w:rsid w:val="0048569C"/>
    <w:rsid w:val="00485B0F"/>
    <w:rsid w:val="00486CB3"/>
    <w:rsid w:val="00486CFC"/>
    <w:rsid w:val="004870CC"/>
    <w:rsid w:val="0048765A"/>
    <w:rsid w:val="00490BA7"/>
    <w:rsid w:val="0049205D"/>
    <w:rsid w:val="00492E47"/>
    <w:rsid w:val="00493C98"/>
    <w:rsid w:val="00494D72"/>
    <w:rsid w:val="00495414"/>
    <w:rsid w:val="00495499"/>
    <w:rsid w:val="00495FFB"/>
    <w:rsid w:val="00496719"/>
    <w:rsid w:val="00496763"/>
    <w:rsid w:val="004969EE"/>
    <w:rsid w:val="0049753C"/>
    <w:rsid w:val="00497673"/>
    <w:rsid w:val="00497F0C"/>
    <w:rsid w:val="004A0242"/>
    <w:rsid w:val="004A07FA"/>
    <w:rsid w:val="004A1022"/>
    <w:rsid w:val="004A338B"/>
    <w:rsid w:val="004A3B0F"/>
    <w:rsid w:val="004A43DA"/>
    <w:rsid w:val="004A461F"/>
    <w:rsid w:val="004A4AB5"/>
    <w:rsid w:val="004A5EFC"/>
    <w:rsid w:val="004A6168"/>
    <w:rsid w:val="004A6DF1"/>
    <w:rsid w:val="004A75B9"/>
    <w:rsid w:val="004B01F9"/>
    <w:rsid w:val="004B101D"/>
    <w:rsid w:val="004B116E"/>
    <w:rsid w:val="004B1398"/>
    <w:rsid w:val="004B1D4E"/>
    <w:rsid w:val="004B1F72"/>
    <w:rsid w:val="004B20C7"/>
    <w:rsid w:val="004B21C8"/>
    <w:rsid w:val="004B24BC"/>
    <w:rsid w:val="004B2654"/>
    <w:rsid w:val="004B32DC"/>
    <w:rsid w:val="004B3949"/>
    <w:rsid w:val="004B3E8C"/>
    <w:rsid w:val="004B5562"/>
    <w:rsid w:val="004B6600"/>
    <w:rsid w:val="004B6629"/>
    <w:rsid w:val="004B6CE1"/>
    <w:rsid w:val="004B71EE"/>
    <w:rsid w:val="004B7424"/>
    <w:rsid w:val="004B74AD"/>
    <w:rsid w:val="004B78F0"/>
    <w:rsid w:val="004C0A5C"/>
    <w:rsid w:val="004C1619"/>
    <w:rsid w:val="004C1CB6"/>
    <w:rsid w:val="004C1FF5"/>
    <w:rsid w:val="004C318D"/>
    <w:rsid w:val="004C48C2"/>
    <w:rsid w:val="004C4C01"/>
    <w:rsid w:val="004C5EA5"/>
    <w:rsid w:val="004C70EC"/>
    <w:rsid w:val="004C7495"/>
    <w:rsid w:val="004C757C"/>
    <w:rsid w:val="004C76CF"/>
    <w:rsid w:val="004C778C"/>
    <w:rsid w:val="004D0A0E"/>
    <w:rsid w:val="004D1C12"/>
    <w:rsid w:val="004D1CC3"/>
    <w:rsid w:val="004D234A"/>
    <w:rsid w:val="004D277D"/>
    <w:rsid w:val="004D284B"/>
    <w:rsid w:val="004D2C68"/>
    <w:rsid w:val="004D320E"/>
    <w:rsid w:val="004D5006"/>
    <w:rsid w:val="004D5478"/>
    <w:rsid w:val="004D6835"/>
    <w:rsid w:val="004D68A5"/>
    <w:rsid w:val="004D7D42"/>
    <w:rsid w:val="004D7FE4"/>
    <w:rsid w:val="004E0492"/>
    <w:rsid w:val="004E076E"/>
    <w:rsid w:val="004E0C02"/>
    <w:rsid w:val="004E30DC"/>
    <w:rsid w:val="004E34A5"/>
    <w:rsid w:val="004E436B"/>
    <w:rsid w:val="004E5EDA"/>
    <w:rsid w:val="004E6910"/>
    <w:rsid w:val="004E6EEA"/>
    <w:rsid w:val="004E6F2B"/>
    <w:rsid w:val="004E71AE"/>
    <w:rsid w:val="004F0137"/>
    <w:rsid w:val="004F0551"/>
    <w:rsid w:val="004F0640"/>
    <w:rsid w:val="004F0AF4"/>
    <w:rsid w:val="004F0E43"/>
    <w:rsid w:val="004F23EF"/>
    <w:rsid w:val="004F3A56"/>
    <w:rsid w:val="004F488A"/>
    <w:rsid w:val="004F5AEA"/>
    <w:rsid w:val="004F617F"/>
    <w:rsid w:val="004F7A23"/>
    <w:rsid w:val="00500A61"/>
    <w:rsid w:val="00500BE3"/>
    <w:rsid w:val="0050167B"/>
    <w:rsid w:val="00501FD8"/>
    <w:rsid w:val="005026A9"/>
    <w:rsid w:val="005034BD"/>
    <w:rsid w:val="005035E2"/>
    <w:rsid w:val="0050387B"/>
    <w:rsid w:val="005046DF"/>
    <w:rsid w:val="005048A3"/>
    <w:rsid w:val="005049E7"/>
    <w:rsid w:val="00505184"/>
    <w:rsid w:val="00505611"/>
    <w:rsid w:val="00505799"/>
    <w:rsid w:val="005058EB"/>
    <w:rsid w:val="00506216"/>
    <w:rsid w:val="00506B1A"/>
    <w:rsid w:val="00507AA9"/>
    <w:rsid w:val="00510B93"/>
    <w:rsid w:val="0051127D"/>
    <w:rsid w:val="005116E9"/>
    <w:rsid w:val="00511929"/>
    <w:rsid w:val="00513FAC"/>
    <w:rsid w:val="00514E24"/>
    <w:rsid w:val="0051521D"/>
    <w:rsid w:val="00516216"/>
    <w:rsid w:val="0051635D"/>
    <w:rsid w:val="0051794E"/>
    <w:rsid w:val="00517A92"/>
    <w:rsid w:val="00522096"/>
    <w:rsid w:val="005220C6"/>
    <w:rsid w:val="005223E7"/>
    <w:rsid w:val="0052271B"/>
    <w:rsid w:val="005228B8"/>
    <w:rsid w:val="00522B99"/>
    <w:rsid w:val="00522F09"/>
    <w:rsid w:val="00523294"/>
    <w:rsid w:val="00523988"/>
    <w:rsid w:val="005253BF"/>
    <w:rsid w:val="0052579F"/>
    <w:rsid w:val="005278E2"/>
    <w:rsid w:val="00527EF2"/>
    <w:rsid w:val="00530B60"/>
    <w:rsid w:val="0053334A"/>
    <w:rsid w:val="005337E8"/>
    <w:rsid w:val="00533C8E"/>
    <w:rsid w:val="00535700"/>
    <w:rsid w:val="00535DB9"/>
    <w:rsid w:val="0053612F"/>
    <w:rsid w:val="005371D4"/>
    <w:rsid w:val="00537D55"/>
    <w:rsid w:val="00540390"/>
    <w:rsid w:val="00540612"/>
    <w:rsid w:val="00541600"/>
    <w:rsid w:val="00541E47"/>
    <w:rsid w:val="00542241"/>
    <w:rsid w:val="00543B47"/>
    <w:rsid w:val="005441CC"/>
    <w:rsid w:val="00544DBC"/>
    <w:rsid w:val="00545F4B"/>
    <w:rsid w:val="005465CA"/>
    <w:rsid w:val="00546B14"/>
    <w:rsid w:val="00546D62"/>
    <w:rsid w:val="005470A5"/>
    <w:rsid w:val="005479AB"/>
    <w:rsid w:val="005506CE"/>
    <w:rsid w:val="005510F6"/>
    <w:rsid w:val="00551141"/>
    <w:rsid w:val="0055236E"/>
    <w:rsid w:val="005526FA"/>
    <w:rsid w:val="00552DB7"/>
    <w:rsid w:val="00553ABF"/>
    <w:rsid w:val="00554020"/>
    <w:rsid w:val="0055410E"/>
    <w:rsid w:val="00554468"/>
    <w:rsid w:val="005553E5"/>
    <w:rsid w:val="00555ABA"/>
    <w:rsid w:val="00555E3E"/>
    <w:rsid w:val="0055645A"/>
    <w:rsid w:val="005565D4"/>
    <w:rsid w:val="00556994"/>
    <w:rsid w:val="005569D1"/>
    <w:rsid w:val="00556C7C"/>
    <w:rsid w:val="005574BE"/>
    <w:rsid w:val="00557799"/>
    <w:rsid w:val="0056027E"/>
    <w:rsid w:val="005607A7"/>
    <w:rsid w:val="005607CA"/>
    <w:rsid w:val="00561290"/>
    <w:rsid w:val="00561432"/>
    <w:rsid w:val="00561564"/>
    <w:rsid w:val="0056170E"/>
    <w:rsid w:val="00561749"/>
    <w:rsid w:val="00561C55"/>
    <w:rsid w:val="005621F9"/>
    <w:rsid w:val="00562C74"/>
    <w:rsid w:val="00563FC7"/>
    <w:rsid w:val="005643E1"/>
    <w:rsid w:val="0056490B"/>
    <w:rsid w:val="00564A4C"/>
    <w:rsid w:val="00566638"/>
    <w:rsid w:val="005668F2"/>
    <w:rsid w:val="00566AAE"/>
    <w:rsid w:val="00566BC8"/>
    <w:rsid w:val="00566D67"/>
    <w:rsid w:val="0056709E"/>
    <w:rsid w:val="00567685"/>
    <w:rsid w:val="00567A72"/>
    <w:rsid w:val="00567D2D"/>
    <w:rsid w:val="00571096"/>
    <w:rsid w:val="0057202E"/>
    <w:rsid w:val="00572DD8"/>
    <w:rsid w:val="0057368F"/>
    <w:rsid w:val="005741D5"/>
    <w:rsid w:val="00574524"/>
    <w:rsid w:val="005745FE"/>
    <w:rsid w:val="00574FB6"/>
    <w:rsid w:val="005753B3"/>
    <w:rsid w:val="00576174"/>
    <w:rsid w:val="005764B6"/>
    <w:rsid w:val="0057651A"/>
    <w:rsid w:val="005767E1"/>
    <w:rsid w:val="00576CE8"/>
    <w:rsid w:val="005771C5"/>
    <w:rsid w:val="00577A69"/>
    <w:rsid w:val="005800AE"/>
    <w:rsid w:val="00580E46"/>
    <w:rsid w:val="00581DAE"/>
    <w:rsid w:val="00583222"/>
    <w:rsid w:val="00583DE4"/>
    <w:rsid w:val="00584ED8"/>
    <w:rsid w:val="005851CE"/>
    <w:rsid w:val="005852D7"/>
    <w:rsid w:val="00587057"/>
    <w:rsid w:val="005879FD"/>
    <w:rsid w:val="00587C4F"/>
    <w:rsid w:val="00590493"/>
    <w:rsid w:val="00590A20"/>
    <w:rsid w:val="00591F83"/>
    <w:rsid w:val="005942E0"/>
    <w:rsid w:val="005946B9"/>
    <w:rsid w:val="0059487D"/>
    <w:rsid w:val="00595AA9"/>
    <w:rsid w:val="00595B5E"/>
    <w:rsid w:val="00596AC5"/>
    <w:rsid w:val="00596E08"/>
    <w:rsid w:val="005974DF"/>
    <w:rsid w:val="005A0CF2"/>
    <w:rsid w:val="005A1824"/>
    <w:rsid w:val="005A196F"/>
    <w:rsid w:val="005A1A56"/>
    <w:rsid w:val="005A241E"/>
    <w:rsid w:val="005A2609"/>
    <w:rsid w:val="005A3718"/>
    <w:rsid w:val="005A3796"/>
    <w:rsid w:val="005A3CD1"/>
    <w:rsid w:val="005A3F1F"/>
    <w:rsid w:val="005A4B61"/>
    <w:rsid w:val="005A53E0"/>
    <w:rsid w:val="005A683D"/>
    <w:rsid w:val="005A7BB8"/>
    <w:rsid w:val="005B09DE"/>
    <w:rsid w:val="005B1133"/>
    <w:rsid w:val="005B1C85"/>
    <w:rsid w:val="005B20C6"/>
    <w:rsid w:val="005B2215"/>
    <w:rsid w:val="005B27BD"/>
    <w:rsid w:val="005B2A08"/>
    <w:rsid w:val="005B2C13"/>
    <w:rsid w:val="005B2CA5"/>
    <w:rsid w:val="005B4ACD"/>
    <w:rsid w:val="005B4C92"/>
    <w:rsid w:val="005B53DB"/>
    <w:rsid w:val="005B55B4"/>
    <w:rsid w:val="005B5851"/>
    <w:rsid w:val="005B5E08"/>
    <w:rsid w:val="005B7AC4"/>
    <w:rsid w:val="005B7D8E"/>
    <w:rsid w:val="005C07E7"/>
    <w:rsid w:val="005C0938"/>
    <w:rsid w:val="005C0E6B"/>
    <w:rsid w:val="005C1268"/>
    <w:rsid w:val="005C1546"/>
    <w:rsid w:val="005C2176"/>
    <w:rsid w:val="005C221A"/>
    <w:rsid w:val="005C2459"/>
    <w:rsid w:val="005C3952"/>
    <w:rsid w:val="005C5728"/>
    <w:rsid w:val="005C57DB"/>
    <w:rsid w:val="005C7EE5"/>
    <w:rsid w:val="005D0442"/>
    <w:rsid w:val="005D0750"/>
    <w:rsid w:val="005D07A3"/>
    <w:rsid w:val="005D11B0"/>
    <w:rsid w:val="005D1448"/>
    <w:rsid w:val="005D27E5"/>
    <w:rsid w:val="005D32C5"/>
    <w:rsid w:val="005D5098"/>
    <w:rsid w:val="005D57C5"/>
    <w:rsid w:val="005D64AC"/>
    <w:rsid w:val="005E0309"/>
    <w:rsid w:val="005E1A2F"/>
    <w:rsid w:val="005E29AC"/>
    <w:rsid w:val="005E2EF0"/>
    <w:rsid w:val="005E384E"/>
    <w:rsid w:val="005E40EB"/>
    <w:rsid w:val="005E4507"/>
    <w:rsid w:val="005E5340"/>
    <w:rsid w:val="005E621C"/>
    <w:rsid w:val="005E6326"/>
    <w:rsid w:val="005E6A6B"/>
    <w:rsid w:val="005E6BA2"/>
    <w:rsid w:val="005E71C3"/>
    <w:rsid w:val="005F0BF9"/>
    <w:rsid w:val="005F14E3"/>
    <w:rsid w:val="005F1959"/>
    <w:rsid w:val="005F2A6A"/>
    <w:rsid w:val="005F2B4D"/>
    <w:rsid w:val="005F3AEF"/>
    <w:rsid w:val="005F52B5"/>
    <w:rsid w:val="005F6973"/>
    <w:rsid w:val="005F7A55"/>
    <w:rsid w:val="00600005"/>
    <w:rsid w:val="00600025"/>
    <w:rsid w:val="006010CC"/>
    <w:rsid w:val="00601CAD"/>
    <w:rsid w:val="006020EF"/>
    <w:rsid w:val="00603543"/>
    <w:rsid w:val="00603EC7"/>
    <w:rsid w:val="00604369"/>
    <w:rsid w:val="006047E2"/>
    <w:rsid w:val="006062FA"/>
    <w:rsid w:val="00607F76"/>
    <w:rsid w:val="0061022B"/>
    <w:rsid w:val="00610A63"/>
    <w:rsid w:val="00610FDB"/>
    <w:rsid w:val="006114A6"/>
    <w:rsid w:val="00611B4B"/>
    <w:rsid w:val="0061506D"/>
    <w:rsid w:val="0061546B"/>
    <w:rsid w:val="00615E25"/>
    <w:rsid w:val="00616090"/>
    <w:rsid w:val="00616892"/>
    <w:rsid w:val="00616D69"/>
    <w:rsid w:val="00617082"/>
    <w:rsid w:val="006173E2"/>
    <w:rsid w:val="00617949"/>
    <w:rsid w:val="00620200"/>
    <w:rsid w:val="00620536"/>
    <w:rsid w:val="00621DC9"/>
    <w:rsid w:val="006220A7"/>
    <w:rsid w:val="00622179"/>
    <w:rsid w:val="00622202"/>
    <w:rsid w:val="00624102"/>
    <w:rsid w:val="00624624"/>
    <w:rsid w:val="00624B10"/>
    <w:rsid w:val="0062521E"/>
    <w:rsid w:val="00625C5D"/>
    <w:rsid w:val="006264D8"/>
    <w:rsid w:val="00626BB6"/>
    <w:rsid w:val="00627095"/>
    <w:rsid w:val="0063061C"/>
    <w:rsid w:val="00631F40"/>
    <w:rsid w:val="00632488"/>
    <w:rsid w:val="00632545"/>
    <w:rsid w:val="006325D5"/>
    <w:rsid w:val="00633992"/>
    <w:rsid w:val="00633C49"/>
    <w:rsid w:val="00635445"/>
    <w:rsid w:val="00635F72"/>
    <w:rsid w:val="0063657B"/>
    <w:rsid w:val="0063694F"/>
    <w:rsid w:val="00636AC6"/>
    <w:rsid w:val="00637065"/>
    <w:rsid w:val="00637248"/>
    <w:rsid w:val="006405DF"/>
    <w:rsid w:val="0064084D"/>
    <w:rsid w:val="0064152E"/>
    <w:rsid w:val="006419A2"/>
    <w:rsid w:val="00642036"/>
    <w:rsid w:val="00642453"/>
    <w:rsid w:val="006428DC"/>
    <w:rsid w:val="00642E07"/>
    <w:rsid w:val="00643F1F"/>
    <w:rsid w:val="00644861"/>
    <w:rsid w:val="006467AF"/>
    <w:rsid w:val="00647811"/>
    <w:rsid w:val="00647C4A"/>
    <w:rsid w:val="00650064"/>
    <w:rsid w:val="00650143"/>
    <w:rsid w:val="0065086D"/>
    <w:rsid w:val="00651070"/>
    <w:rsid w:val="00651BA4"/>
    <w:rsid w:val="00652020"/>
    <w:rsid w:val="00652665"/>
    <w:rsid w:val="0065295B"/>
    <w:rsid w:val="00653D0D"/>
    <w:rsid w:val="0065406D"/>
    <w:rsid w:val="0065429A"/>
    <w:rsid w:val="00655021"/>
    <w:rsid w:val="00656297"/>
    <w:rsid w:val="00657D8B"/>
    <w:rsid w:val="00661F37"/>
    <w:rsid w:val="006631E3"/>
    <w:rsid w:val="00663C49"/>
    <w:rsid w:val="00665C37"/>
    <w:rsid w:val="006664D4"/>
    <w:rsid w:val="00666633"/>
    <w:rsid w:val="00666664"/>
    <w:rsid w:val="00666D61"/>
    <w:rsid w:val="006701E2"/>
    <w:rsid w:val="00670338"/>
    <w:rsid w:val="0067047E"/>
    <w:rsid w:val="0067076C"/>
    <w:rsid w:val="00670C0E"/>
    <w:rsid w:val="00670C2C"/>
    <w:rsid w:val="00670DE0"/>
    <w:rsid w:val="0067262B"/>
    <w:rsid w:val="006726E0"/>
    <w:rsid w:val="00672863"/>
    <w:rsid w:val="00673126"/>
    <w:rsid w:val="00673256"/>
    <w:rsid w:val="0067383E"/>
    <w:rsid w:val="0067470F"/>
    <w:rsid w:val="00674D8F"/>
    <w:rsid w:val="00675436"/>
    <w:rsid w:val="00675C67"/>
    <w:rsid w:val="00675CA7"/>
    <w:rsid w:val="00676A46"/>
    <w:rsid w:val="00676C15"/>
    <w:rsid w:val="00677A94"/>
    <w:rsid w:val="00680AD3"/>
    <w:rsid w:val="00680B41"/>
    <w:rsid w:val="00680BE8"/>
    <w:rsid w:val="00681C00"/>
    <w:rsid w:val="00681DFD"/>
    <w:rsid w:val="00682333"/>
    <w:rsid w:val="0068310C"/>
    <w:rsid w:val="006834E4"/>
    <w:rsid w:val="00683A15"/>
    <w:rsid w:val="00684038"/>
    <w:rsid w:val="006842BD"/>
    <w:rsid w:val="00685520"/>
    <w:rsid w:val="0069026C"/>
    <w:rsid w:val="006907BD"/>
    <w:rsid w:val="0069167B"/>
    <w:rsid w:val="00691B83"/>
    <w:rsid w:val="00691E5D"/>
    <w:rsid w:val="00692057"/>
    <w:rsid w:val="0069237B"/>
    <w:rsid w:val="0069393D"/>
    <w:rsid w:val="00693C39"/>
    <w:rsid w:val="00693EF1"/>
    <w:rsid w:val="00695F2A"/>
    <w:rsid w:val="006961C5"/>
    <w:rsid w:val="006969F3"/>
    <w:rsid w:val="00696B6E"/>
    <w:rsid w:val="00696D3D"/>
    <w:rsid w:val="0069708E"/>
    <w:rsid w:val="00697560"/>
    <w:rsid w:val="00697F26"/>
    <w:rsid w:val="006A0021"/>
    <w:rsid w:val="006A11C9"/>
    <w:rsid w:val="006A2517"/>
    <w:rsid w:val="006A319E"/>
    <w:rsid w:val="006A3C50"/>
    <w:rsid w:val="006A644C"/>
    <w:rsid w:val="006A69E4"/>
    <w:rsid w:val="006A7045"/>
    <w:rsid w:val="006A7D75"/>
    <w:rsid w:val="006B1034"/>
    <w:rsid w:val="006B3D60"/>
    <w:rsid w:val="006B43F3"/>
    <w:rsid w:val="006B53A9"/>
    <w:rsid w:val="006B573D"/>
    <w:rsid w:val="006B61AB"/>
    <w:rsid w:val="006B675C"/>
    <w:rsid w:val="006B69AD"/>
    <w:rsid w:val="006B74A5"/>
    <w:rsid w:val="006B7567"/>
    <w:rsid w:val="006C028A"/>
    <w:rsid w:val="006C0325"/>
    <w:rsid w:val="006C1CD5"/>
    <w:rsid w:val="006C2B51"/>
    <w:rsid w:val="006C3209"/>
    <w:rsid w:val="006C347F"/>
    <w:rsid w:val="006C34E5"/>
    <w:rsid w:val="006C365B"/>
    <w:rsid w:val="006C42A1"/>
    <w:rsid w:val="006C58D4"/>
    <w:rsid w:val="006C65D6"/>
    <w:rsid w:val="006C6D8C"/>
    <w:rsid w:val="006C6DD8"/>
    <w:rsid w:val="006C7273"/>
    <w:rsid w:val="006C7996"/>
    <w:rsid w:val="006C7BA4"/>
    <w:rsid w:val="006D06D2"/>
    <w:rsid w:val="006D0DCC"/>
    <w:rsid w:val="006D15C6"/>
    <w:rsid w:val="006D18B8"/>
    <w:rsid w:val="006D4919"/>
    <w:rsid w:val="006D6073"/>
    <w:rsid w:val="006D6266"/>
    <w:rsid w:val="006D63A3"/>
    <w:rsid w:val="006D7F34"/>
    <w:rsid w:val="006E055E"/>
    <w:rsid w:val="006E0E6C"/>
    <w:rsid w:val="006E1030"/>
    <w:rsid w:val="006E18E6"/>
    <w:rsid w:val="006E2A8C"/>
    <w:rsid w:val="006E3209"/>
    <w:rsid w:val="006E5041"/>
    <w:rsid w:val="006E510D"/>
    <w:rsid w:val="006E5B32"/>
    <w:rsid w:val="006E6110"/>
    <w:rsid w:val="006E64F0"/>
    <w:rsid w:val="006E6687"/>
    <w:rsid w:val="006E7597"/>
    <w:rsid w:val="006F18B4"/>
    <w:rsid w:val="006F1D93"/>
    <w:rsid w:val="006F2E88"/>
    <w:rsid w:val="006F2FDC"/>
    <w:rsid w:val="006F3637"/>
    <w:rsid w:val="006F37D9"/>
    <w:rsid w:val="006F408C"/>
    <w:rsid w:val="006F4409"/>
    <w:rsid w:val="006F4CCF"/>
    <w:rsid w:val="006F4F97"/>
    <w:rsid w:val="006F52B7"/>
    <w:rsid w:val="006F6119"/>
    <w:rsid w:val="006F6E18"/>
    <w:rsid w:val="007022AD"/>
    <w:rsid w:val="00702352"/>
    <w:rsid w:val="00702959"/>
    <w:rsid w:val="00702D7C"/>
    <w:rsid w:val="00703BB1"/>
    <w:rsid w:val="0070404B"/>
    <w:rsid w:val="007042D7"/>
    <w:rsid w:val="00704D31"/>
    <w:rsid w:val="0070569C"/>
    <w:rsid w:val="00706660"/>
    <w:rsid w:val="00706691"/>
    <w:rsid w:val="00706725"/>
    <w:rsid w:val="00707599"/>
    <w:rsid w:val="00707BD7"/>
    <w:rsid w:val="00713F7A"/>
    <w:rsid w:val="00714246"/>
    <w:rsid w:val="00714E41"/>
    <w:rsid w:val="00714FD2"/>
    <w:rsid w:val="007151CB"/>
    <w:rsid w:val="007155D1"/>
    <w:rsid w:val="00715959"/>
    <w:rsid w:val="00716462"/>
    <w:rsid w:val="00717C5D"/>
    <w:rsid w:val="0072207E"/>
    <w:rsid w:val="00722224"/>
    <w:rsid w:val="00722A4C"/>
    <w:rsid w:val="00722A65"/>
    <w:rsid w:val="00722E85"/>
    <w:rsid w:val="00723132"/>
    <w:rsid w:val="007246A2"/>
    <w:rsid w:val="00725C76"/>
    <w:rsid w:val="007304EE"/>
    <w:rsid w:val="007309A1"/>
    <w:rsid w:val="00732965"/>
    <w:rsid w:val="00732C8A"/>
    <w:rsid w:val="00733BE6"/>
    <w:rsid w:val="0073402F"/>
    <w:rsid w:val="007340C2"/>
    <w:rsid w:val="00734101"/>
    <w:rsid w:val="0073539A"/>
    <w:rsid w:val="00735C82"/>
    <w:rsid w:val="00735F6C"/>
    <w:rsid w:val="00736532"/>
    <w:rsid w:val="00736A48"/>
    <w:rsid w:val="00736CFD"/>
    <w:rsid w:val="00736D72"/>
    <w:rsid w:val="00737164"/>
    <w:rsid w:val="00737AFE"/>
    <w:rsid w:val="00737EA5"/>
    <w:rsid w:val="007409D8"/>
    <w:rsid w:val="00740A2A"/>
    <w:rsid w:val="00741DB1"/>
    <w:rsid w:val="00742A9A"/>
    <w:rsid w:val="007439A2"/>
    <w:rsid w:val="00744128"/>
    <w:rsid w:val="00744A15"/>
    <w:rsid w:val="0074519A"/>
    <w:rsid w:val="00745576"/>
    <w:rsid w:val="00745C3E"/>
    <w:rsid w:val="00745E39"/>
    <w:rsid w:val="00746BCF"/>
    <w:rsid w:val="007478E0"/>
    <w:rsid w:val="00747F2D"/>
    <w:rsid w:val="007500F5"/>
    <w:rsid w:val="00750C9E"/>
    <w:rsid w:val="007512FA"/>
    <w:rsid w:val="007513D9"/>
    <w:rsid w:val="007515B3"/>
    <w:rsid w:val="00751AD2"/>
    <w:rsid w:val="007521E9"/>
    <w:rsid w:val="0075240D"/>
    <w:rsid w:val="00752C45"/>
    <w:rsid w:val="00754B6E"/>
    <w:rsid w:val="00755059"/>
    <w:rsid w:val="007554B0"/>
    <w:rsid w:val="007557F8"/>
    <w:rsid w:val="007560DF"/>
    <w:rsid w:val="007571E1"/>
    <w:rsid w:val="007578B1"/>
    <w:rsid w:val="00757CBA"/>
    <w:rsid w:val="00757E52"/>
    <w:rsid w:val="007612FB"/>
    <w:rsid w:val="00761CF5"/>
    <w:rsid w:val="00761F1B"/>
    <w:rsid w:val="0076418A"/>
    <w:rsid w:val="007642CB"/>
    <w:rsid w:val="00765226"/>
    <w:rsid w:val="00765520"/>
    <w:rsid w:val="00765798"/>
    <w:rsid w:val="007660A4"/>
    <w:rsid w:val="00766879"/>
    <w:rsid w:val="00767CC0"/>
    <w:rsid w:val="00770F29"/>
    <w:rsid w:val="00771015"/>
    <w:rsid w:val="007713DD"/>
    <w:rsid w:val="0077233E"/>
    <w:rsid w:val="00772BB3"/>
    <w:rsid w:val="00773A6C"/>
    <w:rsid w:val="007742FE"/>
    <w:rsid w:val="00774B7F"/>
    <w:rsid w:val="00774C88"/>
    <w:rsid w:val="00774DFB"/>
    <w:rsid w:val="00775CDF"/>
    <w:rsid w:val="00775EE7"/>
    <w:rsid w:val="007761C4"/>
    <w:rsid w:val="0077660A"/>
    <w:rsid w:val="0077713B"/>
    <w:rsid w:val="007807E5"/>
    <w:rsid w:val="00780BC3"/>
    <w:rsid w:val="00780EEC"/>
    <w:rsid w:val="007820C9"/>
    <w:rsid w:val="00782244"/>
    <w:rsid w:val="00783E9A"/>
    <w:rsid w:val="007848A7"/>
    <w:rsid w:val="0078549F"/>
    <w:rsid w:val="007854FA"/>
    <w:rsid w:val="0078636B"/>
    <w:rsid w:val="00787652"/>
    <w:rsid w:val="00790BEF"/>
    <w:rsid w:val="00791919"/>
    <w:rsid w:val="00791BFC"/>
    <w:rsid w:val="00792077"/>
    <w:rsid w:val="0079312B"/>
    <w:rsid w:val="0079338A"/>
    <w:rsid w:val="0079416A"/>
    <w:rsid w:val="00794C2B"/>
    <w:rsid w:val="0079523B"/>
    <w:rsid w:val="00795852"/>
    <w:rsid w:val="00797132"/>
    <w:rsid w:val="007972F3"/>
    <w:rsid w:val="00797605"/>
    <w:rsid w:val="00797662"/>
    <w:rsid w:val="00797950"/>
    <w:rsid w:val="00797AFB"/>
    <w:rsid w:val="007A0004"/>
    <w:rsid w:val="007A0294"/>
    <w:rsid w:val="007A0A8A"/>
    <w:rsid w:val="007A11A9"/>
    <w:rsid w:val="007A1269"/>
    <w:rsid w:val="007A1518"/>
    <w:rsid w:val="007A251E"/>
    <w:rsid w:val="007A268A"/>
    <w:rsid w:val="007A2F71"/>
    <w:rsid w:val="007A329B"/>
    <w:rsid w:val="007A5488"/>
    <w:rsid w:val="007A6388"/>
    <w:rsid w:val="007A6F89"/>
    <w:rsid w:val="007A77BB"/>
    <w:rsid w:val="007A7B91"/>
    <w:rsid w:val="007B0534"/>
    <w:rsid w:val="007B06B0"/>
    <w:rsid w:val="007B0906"/>
    <w:rsid w:val="007B1073"/>
    <w:rsid w:val="007B15F4"/>
    <w:rsid w:val="007B1679"/>
    <w:rsid w:val="007B1A5A"/>
    <w:rsid w:val="007B3767"/>
    <w:rsid w:val="007B4F4F"/>
    <w:rsid w:val="007B5093"/>
    <w:rsid w:val="007B516D"/>
    <w:rsid w:val="007B6414"/>
    <w:rsid w:val="007B6B86"/>
    <w:rsid w:val="007B7D81"/>
    <w:rsid w:val="007C021A"/>
    <w:rsid w:val="007C07F2"/>
    <w:rsid w:val="007C2500"/>
    <w:rsid w:val="007C2FFE"/>
    <w:rsid w:val="007C354E"/>
    <w:rsid w:val="007C41DA"/>
    <w:rsid w:val="007C435F"/>
    <w:rsid w:val="007C4D8A"/>
    <w:rsid w:val="007C4E15"/>
    <w:rsid w:val="007C51CD"/>
    <w:rsid w:val="007C63D1"/>
    <w:rsid w:val="007C6983"/>
    <w:rsid w:val="007D025A"/>
    <w:rsid w:val="007D0F6C"/>
    <w:rsid w:val="007D1E86"/>
    <w:rsid w:val="007D2591"/>
    <w:rsid w:val="007D2B50"/>
    <w:rsid w:val="007D374B"/>
    <w:rsid w:val="007D51E9"/>
    <w:rsid w:val="007D6535"/>
    <w:rsid w:val="007D6AD5"/>
    <w:rsid w:val="007D6C1E"/>
    <w:rsid w:val="007D6E70"/>
    <w:rsid w:val="007D706B"/>
    <w:rsid w:val="007E09AC"/>
    <w:rsid w:val="007E24ED"/>
    <w:rsid w:val="007E326E"/>
    <w:rsid w:val="007E436B"/>
    <w:rsid w:val="007E4CAA"/>
    <w:rsid w:val="007E6EF2"/>
    <w:rsid w:val="007ED66A"/>
    <w:rsid w:val="007F0038"/>
    <w:rsid w:val="007F090E"/>
    <w:rsid w:val="007F1E4B"/>
    <w:rsid w:val="007F1E6E"/>
    <w:rsid w:val="007F2112"/>
    <w:rsid w:val="007F225F"/>
    <w:rsid w:val="007F3152"/>
    <w:rsid w:val="007F38A4"/>
    <w:rsid w:val="007F3E20"/>
    <w:rsid w:val="007F3EEA"/>
    <w:rsid w:val="007F3FBC"/>
    <w:rsid w:val="007F656E"/>
    <w:rsid w:val="007F6CA9"/>
    <w:rsid w:val="007F6E70"/>
    <w:rsid w:val="007F6EB7"/>
    <w:rsid w:val="007F6EFC"/>
    <w:rsid w:val="007F7BC0"/>
    <w:rsid w:val="00800D3B"/>
    <w:rsid w:val="00801442"/>
    <w:rsid w:val="00801E7C"/>
    <w:rsid w:val="008040A5"/>
    <w:rsid w:val="00804622"/>
    <w:rsid w:val="00804C27"/>
    <w:rsid w:val="00804F2C"/>
    <w:rsid w:val="00805FAF"/>
    <w:rsid w:val="008060A0"/>
    <w:rsid w:val="008067EF"/>
    <w:rsid w:val="00806C71"/>
    <w:rsid w:val="00806CC5"/>
    <w:rsid w:val="0081082D"/>
    <w:rsid w:val="008123DB"/>
    <w:rsid w:val="00813825"/>
    <w:rsid w:val="00813BFF"/>
    <w:rsid w:val="00813ED7"/>
    <w:rsid w:val="008143E1"/>
    <w:rsid w:val="00814AC3"/>
    <w:rsid w:val="00814BCA"/>
    <w:rsid w:val="00815551"/>
    <w:rsid w:val="00815E80"/>
    <w:rsid w:val="008161CC"/>
    <w:rsid w:val="008162AF"/>
    <w:rsid w:val="00816643"/>
    <w:rsid w:val="00816FCE"/>
    <w:rsid w:val="00817104"/>
    <w:rsid w:val="00817218"/>
    <w:rsid w:val="008175FA"/>
    <w:rsid w:val="00817F49"/>
    <w:rsid w:val="0082120D"/>
    <w:rsid w:val="00821B58"/>
    <w:rsid w:val="00822566"/>
    <w:rsid w:val="0082256B"/>
    <w:rsid w:val="0082344F"/>
    <w:rsid w:val="00823F60"/>
    <w:rsid w:val="00824059"/>
    <w:rsid w:val="00824204"/>
    <w:rsid w:val="00824427"/>
    <w:rsid w:val="0082579D"/>
    <w:rsid w:val="00825B5A"/>
    <w:rsid w:val="0082679B"/>
    <w:rsid w:val="0082689D"/>
    <w:rsid w:val="00827A4B"/>
    <w:rsid w:val="0083037B"/>
    <w:rsid w:val="00830436"/>
    <w:rsid w:val="008307B9"/>
    <w:rsid w:val="008313D5"/>
    <w:rsid w:val="0083163F"/>
    <w:rsid w:val="00831E32"/>
    <w:rsid w:val="00831FD2"/>
    <w:rsid w:val="00832277"/>
    <w:rsid w:val="00833EA4"/>
    <w:rsid w:val="00833FBE"/>
    <w:rsid w:val="00834B8B"/>
    <w:rsid w:val="00836765"/>
    <w:rsid w:val="008368E2"/>
    <w:rsid w:val="00836A7E"/>
    <w:rsid w:val="008372D9"/>
    <w:rsid w:val="008378DD"/>
    <w:rsid w:val="00837B74"/>
    <w:rsid w:val="00837CFF"/>
    <w:rsid w:val="00837E84"/>
    <w:rsid w:val="00841542"/>
    <w:rsid w:val="00841C4C"/>
    <w:rsid w:val="00842B54"/>
    <w:rsid w:val="00843002"/>
    <w:rsid w:val="00843549"/>
    <w:rsid w:val="00843B5F"/>
    <w:rsid w:val="00843D68"/>
    <w:rsid w:val="00843F9C"/>
    <w:rsid w:val="00844324"/>
    <w:rsid w:val="00844642"/>
    <w:rsid w:val="00844A7E"/>
    <w:rsid w:val="00845784"/>
    <w:rsid w:val="00845ACD"/>
    <w:rsid w:val="008460EF"/>
    <w:rsid w:val="008462AA"/>
    <w:rsid w:val="008466EA"/>
    <w:rsid w:val="00846D9A"/>
    <w:rsid w:val="00846FE5"/>
    <w:rsid w:val="0085011D"/>
    <w:rsid w:val="008503F5"/>
    <w:rsid w:val="00850743"/>
    <w:rsid w:val="008519C5"/>
    <w:rsid w:val="00851FCD"/>
    <w:rsid w:val="00852AA7"/>
    <w:rsid w:val="00854A1A"/>
    <w:rsid w:val="00854FD8"/>
    <w:rsid w:val="0085555A"/>
    <w:rsid w:val="008566CD"/>
    <w:rsid w:val="00861F86"/>
    <w:rsid w:val="00862888"/>
    <w:rsid w:val="00863001"/>
    <w:rsid w:val="00863B8C"/>
    <w:rsid w:val="00863EA4"/>
    <w:rsid w:val="00865B30"/>
    <w:rsid w:val="00866D8B"/>
    <w:rsid w:val="00867317"/>
    <w:rsid w:val="00867553"/>
    <w:rsid w:val="00867656"/>
    <w:rsid w:val="00867675"/>
    <w:rsid w:val="00867A97"/>
    <w:rsid w:val="00867CA8"/>
    <w:rsid w:val="00870785"/>
    <w:rsid w:val="00870933"/>
    <w:rsid w:val="00871524"/>
    <w:rsid w:val="00872252"/>
    <w:rsid w:val="00872401"/>
    <w:rsid w:val="00872592"/>
    <w:rsid w:val="008737B1"/>
    <w:rsid w:val="00875109"/>
    <w:rsid w:val="00875323"/>
    <w:rsid w:val="008755A7"/>
    <w:rsid w:val="008756F8"/>
    <w:rsid w:val="008760D9"/>
    <w:rsid w:val="00876588"/>
    <w:rsid w:val="008769E9"/>
    <w:rsid w:val="00876B40"/>
    <w:rsid w:val="00876B4B"/>
    <w:rsid w:val="008772DD"/>
    <w:rsid w:val="0087779C"/>
    <w:rsid w:val="00877EC8"/>
    <w:rsid w:val="00880C66"/>
    <w:rsid w:val="00882021"/>
    <w:rsid w:val="00882A70"/>
    <w:rsid w:val="00883242"/>
    <w:rsid w:val="0088329E"/>
    <w:rsid w:val="00883333"/>
    <w:rsid w:val="008848AA"/>
    <w:rsid w:val="00884C72"/>
    <w:rsid w:val="00885439"/>
    <w:rsid w:val="00885573"/>
    <w:rsid w:val="008861C9"/>
    <w:rsid w:val="00887A9E"/>
    <w:rsid w:val="00887B6D"/>
    <w:rsid w:val="0089062A"/>
    <w:rsid w:val="0089091B"/>
    <w:rsid w:val="008916ED"/>
    <w:rsid w:val="00891F1B"/>
    <w:rsid w:val="00892177"/>
    <w:rsid w:val="00893232"/>
    <w:rsid w:val="008936F9"/>
    <w:rsid w:val="008944AD"/>
    <w:rsid w:val="00894AC8"/>
    <w:rsid w:val="008955C4"/>
    <w:rsid w:val="00895DFC"/>
    <w:rsid w:val="008964B9"/>
    <w:rsid w:val="00896BDB"/>
    <w:rsid w:val="008A0AAC"/>
    <w:rsid w:val="008A1623"/>
    <w:rsid w:val="008A190E"/>
    <w:rsid w:val="008A19A2"/>
    <w:rsid w:val="008A1C18"/>
    <w:rsid w:val="008A20BF"/>
    <w:rsid w:val="008A2B87"/>
    <w:rsid w:val="008A2F69"/>
    <w:rsid w:val="008A47E9"/>
    <w:rsid w:val="008A4B89"/>
    <w:rsid w:val="008A4B98"/>
    <w:rsid w:val="008A572C"/>
    <w:rsid w:val="008A5F2E"/>
    <w:rsid w:val="008A6459"/>
    <w:rsid w:val="008A6D3E"/>
    <w:rsid w:val="008A72C9"/>
    <w:rsid w:val="008A78A8"/>
    <w:rsid w:val="008A7901"/>
    <w:rsid w:val="008B006B"/>
    <w:rsid w:val="008B2E0E"/>
    <w:rsid w:val="008B35B7"/>
    <w:rsid w:val="008B3A4F"/>
    <w:rsid w:val="008B5293"/>
    <w:rsid w:val="008B5414"/>
    <w:rsid w:val="008B6096"/>
    <w:rsid w:val="008B62C8"/>
    <w:rsid w:val="008B645C"/>
    <w:rsid w:val="008B6BCC"/>
    <w:rsid w:val="008B6F49"/>
    <w:rsid w:val="008B76E8"/>
    <w:rsid w:val="008B7714"/>
    <w:rsid w:val="008C046A"/>
    <w:rsid w:val="008C06B9"/>
    <w:rsid w:val="008C0821"/>
    <w:rsid w:val="008C0D13"/>
    <w:rsid w:val="008C1649"/>
    <w:rsid w:val="008C21DA"/>
    <w:rsid w:val="008C3AFC"/>
    <w:rsid w:val="008C47BB"/>
    <w:rsid w:val="008C4959"/>
    <w:rsid w:val="008C4C42"/>
    <w:rsid w:val="008C4F08"/>
    <w:rsid w:val="008C501A"/>
    <w:rsid w:val="008C50EF"/>
    <w:rsid w:val="008C58F0"/>
    <w:rsid w:val="008C5A14"/>
    <w:rsid w:val="008C6254"/>
    <w:rsid w:val="008C7013"/>
    <w:rsid w:val="008C7401"/>
    <w:rsid w:val="008D00DC"/>
    <w:rsid w:val="008D1134"/>
    <w:rsid w:val="008D1455"/>
    <w:rsid w:val="008D21C1"/>
    <w:rsid w:val="008D22AA"/>
    <w:rsid w:val="008D2AC2"/>
    <w:rsid w:val="008D2C83"/>
    <w:rsid w:val="008D3764"/>
    <w:rsid w:val="008D3981"/>
    <w:rsid w:val="008D3A6D"/>
    <w:rsid w:val="008D4443"/>
    <w:rsid w:val="008D4551"/>
    <w:rsid w:val="008D512E"/>
    <w:rsid w:val="008D6C5C"/>
    <w:rsid w:val="008D7970"/>
    <w:rsid w:val="008D7AD5"/>
    <w:rsid w:val="008E0487"/>
    <w:rsid w:val="008E0963"/>
    <w:rsid w:val="008E1748"/>
    <w:rsid w:val="008E1F8E"/>
    <w:rsid w:val="008E24EB"/>
    <w:rsid w:val="008E2CD4"/>
    <w:rsid w:val="008E307B"/>
    <w:rsid w:val="008E3E97"/>
    <w:rsid w:val="008E506D"/>
    <w:rsid w:val="008E5E96"/>
    <w:rsid w:val="008E6168"/>
    <w:rsid w:val="008E6301"/>
    <w:rsid w:val="008E65FA"/>
    <w:rsid w:val="008E76FD"/>
    <w:rsid w:val="008E7A62"/>
    <w:rsid w:val="008E7DBA"/>
    <w:rsid w:val="008F0AD9"/>
    <w:rsid w:val="008F0B8E"/>
    <w:rsid w:val="008F2B43"/>
    <w:rsid w:val="008F2B74"/>
    <w:rsid w:val="008F3498"/>
    <w:rsid w:val="008F3878"/>
    <w:rsid w:val="008F4B0E"/>
    <w:rsid w:val="008F4D09"/>
    <w:rsid w:val="008F5607"/>
    <w:rsid w:val="008F5879"/>
    <w:rsid w:val="008F766D"/>
    <w:rsid w:val="008F77DF"/>
    <w:rsid w:val="008F78B2"/>
    <w:rsid w:val="00900693"/>
    <w:rsid w:val="009013FF"/>
    <w:rsid w:val="00901A6C"/>
    <w:rsid w:val="00902EF7"/>
    <w:rsid w:val="00905AFB"/>
    <w:rsid w:val="00906DCA"/>
    <w:rsid w:val="00907A53"/>
    <w:rsid w:val="00910067"/>
    <w:rsid w:val="0091036B"/>
    <w:rsid w:val="00910CE2"/>
    <w:rsid w:val="00911589"/>
    <w:rsid w:val="00912347"/>
    <w:rsid w:val="009130CE"/>
    <w:rsid w:val="009135AA"/>
    <w:rsid w:val="0091482B"/>
    <w:rsid w:val="00916898"/>
    <w:rsid w:val="00916FA7"/>
    <w:rsid w:val="0091763D"/>
    <w:rsid w:val="00917FD0"/>
    <w:rsid w:val="009201C2"/>
    <w:rsid w:val="00920778"/>
    <w:rsid w:val="00922001"/>
    <w:rsid w:val="00923617"/>
    <w:rsid w:val="00924256"/>
    <w:rsid w:val="00924420"/>
    <w:rsid w:val="0092544F"/>
    <w:rsid w:val="00927AF7"/>
    <w:rsid w:val="0093030D"/>
    <w:rsid w:val="00930A61"/>
    <w:rsid w:val="009311A3"/>
    <w:rsid w:val="00931300"/>
    <w:rsid w:val="00931306"/>
    <w:rsid w:val="00931C9B"/>
    <w:rsid w:val="0093249D"/>
    <w:rsid w:val="00934D6B"/>
    <w:rsid w:val="009351DF"/>
    <w:rsid w:val="00935FE3"/>
    <w:rsid w:val="009362C9"/>
    <w:rsid w:val="00936933"/>
    <w:rsid w:val="00937B12"/>
    <w:rsid w:val="00940B39"/>
    <w:rsid w:val="00941922"/>
    <w:rsid w:val="00941AF2"/>
    <w:rsid w:val="009420D8"/>
    <w:rsid w:val="00942954"/>
    <w:rsid w:val="00942ED5"/>
    <w:rsid w:val="009434C6"/>
    <w:rsid w:val="009434EB"/>
    <w:rsid w:val="0094430D"/>
    <w:rsid w:val="00945D30"/>
    <w:rsid w:val="00945F0C"/>
    <w:rsid w:val="009470F9"/>
    <w:rsid w:val="00947B08"/>
    <w:rsid w:val="00951338"/>
    <w:rsid w:val="0095157D"/>
    <w:rsid w:val="00951A9F"/>
    <w:rsid w:val="00951CDE"/>
    <w:rsid w:val="0095324B"/>
    <w:rsid w:val="0095363D"/>
    <w:rsid w:val="009547C9"/>
    <w:rsid w:val="00954C05"/>
    <w:rsid w:val="00955212"/>
    <w:rsid w:val="0095620B"/>
    <w:rsid w:val="0095625E"/>
    <w:rsid w:val="00960C8C"/>
    <w:rsid w:val="00960CC3"/>
    <w:rsid w:val="00961302"/>
    <w:rsid w:val="00961C27"/>
    <w:rsid w:val="00961FD5"/>
    <w:rsid w:val="00962A4A"/>
    <w:rsid w:val="00962E0D"/>
    <w:rsid w:val="00964581"/>
    <w:rsid w:val="00965035"/>
    <w:rsid w:val="009650AB"/>
    <w:rsid w:val="00966CF1"/>
    <w:rsid w:val="009670D7"/>
    <w:rsid w:val="00967B71"/>
    <w:rsid w:val="00970643"/>
    <w:rsid w:val="0097070A"/>
    <w:rsid w:val="00970B52"/>
    <w:rsid w:val="009717C1"/>
    <w:rsid w:val="00972507"/>
    <w:rsid w:val="009727BF"/>
    <w:rsid w:val="009743E2"/>
    <w:rsid w:val="009744B1"/>
    <w:rsid w:val="00974625"/>
    <w:rsid w:val="009753C9"/>
    <w:rsid w:val="00975514"/>
    <w:rsid w:val="00975AE2"/>
    <w:rsid w:val="00975B30"/>
    <w:rsid w:val="00975CFE"/>
    <w:rsid w:val="00976660"/>
    <w:rsid w:val="009772B7"/>
    <w:rsid w:val="00977EC0"/>
    <w:rsid w:val="00980623"/>
    <w:rsid w:val="0098066B"/>
    <w:rsid w:val="0098144E"/>
    <w:rsid w:val="00982190"/>
    <w:rsid w:val="00983119"/>
    <w:rsid w:val="00983B33"/>
    <w:rsid w:val="00983FFF"/>
    <w:rsid w:val="0098495D"/>
    <w:rsid w:val="00985046"/>
    <w:rsid w:val="009853D6"/>
    <w:rsid w:val="009860AD"/>
    <w:rsid w:val="00986312"/>
    <w:rsid w:val="00986D62"/>
    <w:rsid w:val="009878BC"/>
    <w:rsid w:val="0098794D"/>
    <w:rsid w:val="009903E2"/>
    <w:rsid w:val="00990A8B"/>
    <w:rsid w:val="00990B27"/>
    <w:rsid w:val="00991195"/>
    <w:rsid w:val="00991438"/>
    <w:rsid w:val="00991B68"/>
    <w:rsid w:val="00991FC3"/>
    <w:rsid w:val="00992A7E"/>
    <w:rsid w:val="00992E68"/>
    <w:rsid w:val="009935A6"/>
    <w:rsid w:val="00993CA3"/>
    <w:rsid w:val="00993F7E"/>
    <w:rsid w:val="00994F08"/>
    <w:rsid w:val="009958C4"/>
    <w:rsid w:val="009958E4"/>
    <w:rsid w:val="00995BAB"/>
    <w:rsid w:val="009960D5"/>
    <w:rsid w:val="0099657E"/>
    <w:rsid w:val="00996A24"/>
    <w:rsid w:val="0099761E"/>
    <w:rsid w:val="009978BE"/>
    <w:rsid w:val="00997F18"/>
    <w:rsid w:val="009A1B15"/>
    <w:rsid w:val="009A2BF1"/>
    <w:rsid w:val="009A2D53"/>
    <w:rsid w:val="009A2F84"/>
    <w:rsid w:val="009A376D"/>
    <w:rsid w:val="009A530F"/>
    <w:rsid w:val="009A63A2"/>
    <w:rsid w:val="009A643E"/>
    <w:rsid w:val="009A6F62"/>
    <w:rsid w:val="009A718E"/>
    <w:rsid w:val="009A7557"/>
    <w:rsid w:val="009B00FB"/>
    <w:rsid w:val="009B10CE"/>
    <w:rsid w:val="009B1685"/>
    <w:rsid w:val="009B1D87"/>
    <w:rsid w:val="009B257B"/>
    <w:rsid w:val="009B3764"/>
    <w:rsid w:val="009B555D"/>
    <w:rsid w:val="009B59BA"/>
    <w:rsid w:val="009B5B37"/>
    <w:rsid w:val="009B5BD4"/>
    <w:rsid w:val="009B61F7"/>
    <w:rsid w:val="009B6F65"/>
    <w:rsid w:val="009B7149"/>
    <w:rsid w:val="009B7A42"/>
    <w:rsid w:val="009C04C3"/>
    <w:rsid w:val="009C072F"/>
    <w:rsid w:val="009C2402"/>
    <w:rsid w:val="009C34E8"/>
    <w:rsid w:val="009C368E"/>
    <w:rsid w:val="009C3A64"/>
    <w:rsid w:val="009C4297"/>
    <w:rsid w:val="009C44D0"/>
    <w:rsid w:val="009C4983"/>
    <w:rsid w:val="009C4E4E"/>
    <w:rsid w:val="009C4EF5"/>
    <w:rsid w:val="009C512F"/>
    <w:rsid w:val="009C5B29"/>
    <w:rsid w:val="009C621C"/>
    <w:rsid w:val="009C7877"/>
    <w:rsid w:val="009C7D69"/>
    <w:rsid w:val="009C7EDF"/>
    <w:rsid w:val="009D063C"/>
    <w:rsid w:val="009D1C80"/>
    <w:rsid w:val="009D29E9"/>
    <w:rsid w:val="009D3DB6"/>
    <w:rsid w:val="009D4FA1"/>
    <w:rsid w:val="009D6762"/>
    <w:rsid w:val="009D6F3C"/>
    <w:rsid w:val="009D76F3"/>
    <w:rsid w:val="009E1F2D"/>
    <w:rsid w:val="009E23AE"/>
    <w:rsid w:val="009E2413"/>
    <w:rsid w:val="009E2FBC"/>
    <w:rsid w:val="009E38A6"/>
    <w:rsid w:val="009E40C0"/>
    <w:rsid w:val="009E40C8"/>
    <w:rsid w:val="009E41DC"/>
    <w:rsid w:val="009E4C21"/>
    <w:rsid w:val="009F073A"/>
    <w:rsid w:val="009F3A22"/>
    <w:rsid w:val="009F4061"/>
    <w:rsid w:val="009F4258"/>
    <w:rsid w:val="009F5202"/>
    <w:rsid w:val="009F55E1"/>
    <w:rsid w:val="009F6BC2"/>
    <w:rsid w:val="009F6F95"/>
    <w:rsid w:val="009F7102"/>
    <w:rsid w:val="009F769B"/>
    <w:rsid w:val="009F7D14"/>
    <w:rsid w:val="00A00E30"/>
    <w:rsid w:val="00A01088"/>
    <w:rsid w:val="00A015C3"/>
    <w:rsid w:val="00A015DA"/>
    <w:rsid w:val="00A02174"/>
    <w:rsid w:val="00A034E1"/>
    <w:rsid w:val="00A03A7B"/>
    <w:rsid w:val="00A03AE4"/>
    <w:rsid w:val="00A03E33"/>
    <w:rsid w:val="00A04350"/>
    <w:rsid w:val="00A04F62"/>
    <w:rsid w:val="00A05374"/>
    <w:rsid w:val="00A05378"/>
    <w:rsid w:val="00A061CE"/>
    <w:rsid w:val="00A06978"/>
    <w:rsid w:val="00A06AAD"/>
    <w:rsid w:val="00A06FD7"/>
    <w:rsid w:val="00A073ED"/>
    <w:rsid w:val="00A0B299"/>
    <w:rsid w:val="00A1119B"/>
    <w:rsid w:val="00A129D1"/>
    <w:rsid w:val="00A13DAF"/>
    <w:rsid w:val="00A13FAD"/>
    <w:rsid w:val="00A14025"/>
    <w:rsid w:val="00A14511"/>
    <w:rsid w:val="00A1490D"/>
    <w:rsid w:val="00A1505F"/>
    <w:rsid w:val="00A15B4B"/>
    <w:rsid w:val="00A15DBC"/>
    <w:rsid w:val="00A175F8"/>
    <w:rsid w:val="00A20612"/>
    <w:rsid w:val="00A207F6"/>
    <w:rsid w:val="00A20B4E"/>
    <w:rsid w:val="00A21A77"/>
    <w:rsid w:val="00A221AB"/>
    <w:rsid w:val="00A222B6"/>
    <w:rsid w:val="00A234B6"/>
    <w:rsid w:val="00A23F19"/>
    <w:rsid w:val="00A24803"/>
    <w:rsid w:val="00A24E4E"/>
    <w:rsid w:val="00A25CC7"/>
    <w:rsid w:val="00A26E4F"/>
    <w:rsid w:val="00A27167"/>
    <w:rsid w:val="00A2731B"/>
    <w:rsid w:val="00A27413"/>
    <w:rsid w:val="00A30A2E"/>
    <w:rsid w:val="00A30B9A"/>
    <w:rsid w:val="00A31538"/>
    <w:rsid w:val="00A31A2D"/>
    <w:rsid w:val="00A31BEC"/>
    <w:rsid w:val="00A3272A"/>
    <w:rsid w:val="00A3295A"/>
    <w:rsid w:val="00A337A0"/>
    <w:rsid w:val="00A35211"/>
    <w:rsid w:val="00A361BD"/>
    <w:rsid w:val="00A36A02"/>
    <w:rsid w:val="00A3719A"/>
    <w:rsid w:val="00A37C18"/>
    <w:rsid w:val="00A40213"/>
    <w:rsid w:val="00A4063C"/>
    <w:rsid w:val="00A40BFE"/>
    <w:rsid w:val="00A430BD"/>
    <w:rsid w:val="00A448EB"/>
    <w:rsid w:val="00A46BB6"/>
    <w:rsid w:val="00A47633"/>
    <w:rsid w:val="00A47D57"/>
    <w:rsid w:val="00A51132"/>
    <w:rsid w:val="00A521EC"/>
    <w:rsid w:val="00A52359"/>
    <w:rsid w:val="00A53D94"/>
    <w:rsid w:val="00A5412D"/>
    <w:rsid w:val="00A54C5E"/>
    <w:rsid w:val="00A54FB1"/>
    <w:rsid w:val="00A554C3"/>
    <w:rsid w:val="00A566CD"/>
    <w:rsid w:val="00A56E6F"/>
    <w:rsid w:val="00A57BBD"/>
    <w:rsid w:val="00A60EE5"/>
    <w:rsid w:val="00A61393"/>
    <w:rsid w:val="00A62284"/>
    <w:rsid w:val="00A6256A"/>
    <w:rsid w:val="00A6290B"/>
    <w:rsid w:val="00A62B5B"/>
    <w:rsid w:val="00A62BFF"/>
    <w:rsid w:val="00A62E4E"/>
    <w:rsid w:val="00A64454"/>
    <w:rsid w:val="00A64AA5"/>
    <w:rsid w:val="00A6517C"/>
    <w:rsid w:val="00A65BA1"/>
    <w:rsid w:val="00A66085"/>
    <w:rsid w:val="00A6701C"/>
    <w:rsid w:val="00A701A1"/>
    <w:rsid w:val="00A70EBD"/>
    <w:rsid w:val="00A71500"/>
    <w:rsid w:val="00A71943"/>
    <w:rsid w:val="00A72448"/>
    <w:rsid w:val="00A72545"/>
    <w:rsid w:val="00A73516"/>
    <w:rsid w:val="00A7443A"/>
    <w:rsid w:val="00A747CE"/>
    <w:rsid w:val="00A74C1D"/>
    <w:rsid w:val="00A75CFF"/>
    <w:rsid w:val="00A7636B"/>
    <w:rsid w:val="00A775D2"/>
    <w:rsid w:val="00A77D5B"/>
    <w:rsid w:val="00A804A9"/>
    <w:rsid w:val="00A80D91"/>
    <w:rsid w:val="00A81877"/>
    <w:rsid w:val="00A81D48"/>
    <w:rsid w:val="00A81DB0"/>
    <w:rsid w:val="00A8287A"/>
    <w:rsid w:val="00A8308E"/>
    <w:rsid w:val="00A84E23"/>
    <w:rsid w:val="00A85002"/>
    <w:rsid w:val="00A8576E"/>
    <w:rsid w:val="00A85844"/>
    <w:rsid w:val="00A86291"/>
    <w:rsid w:val="00A87456"/>
    <w:rsid w:val="00A87471"/>
    <w:rsid w:val="00A8770E"/>
    <w:rsid w:val="00A8A60A"/>
    <w:rsid w:val="00A907DE"/>
    <w:rsid w:val="00A90C0B"/>
    <w:rsid w:val="00A90D9D"/>
    <w:rsid w:val="00A90FC5"/>
    <w:rsid w:val="00A91244"/>
    <w:rsid w:val="00A914AA"/>
    <w:rsid w:val="00A92550"/>
    <w:rsid w:val="00A92D94"/>
    <w:rsid w:val="00A938C7"/>
    <w:rsid w:val="00A93F64"/>
    <w:rsid w:val="00A959D9"/>
    <w:rsid w:val="00A95D36"/>
    <w:rsid w:val="00A95EB0"/>
    <w:rsid w:val="00A967FD"/>
    <w:rsid w:val="00A97281"/>
    <w:rsid w:val="00A97C8B"/>
    <w:rsid w:val="00AA0280"/>
    <w:rsid w:val="00AA2947"/>
    <w:rsid w:val="00AA2A89"/>
    <w:rsid w:val="00AA3692"/>
    <w:rsid w:val="00AA4399"/>
    <w:rsid w:val="00AA5B76"/>
    <w:rsid w:val="00AA5D23"/>
    <w:rsid w:val="00AA6381"/>
    <w:rsid w:val="00AA640B"/>
    <w:rsid w:val="00AA7BEB"/>
    <w:rsid w:val="00AB005B"/>
    <w:rsid w:val="00AB05A1"/>
    <w:rsid w:val="00AB0A4D"/>
    <w:rsid w:val="00AB0CB2"/>
    <w:rsid w:val="00AB2942"/>
    <w:rsid w:val="00AB315C"/>
    <w:rsid w:val="00AB3F5F"/>
    <w:rsid w:val="00AB4A75"/>
    <w:rsid w:val="00AB5A67"/>
    <w:rsid w:val="00AB5A91"/>
    <w:rsid w:val="00AB6717"/>
    <w:rsid w:val="00AB7661"/>
    <w:rsid w:val="00AC0A59"/>
    <w:rsid w:val="00AC141D"/>
    <w:rsid w:val="00AC2267"/>
    <w:rsid w:val="00AC3689"/>
    <w:rsid w:val="00AC3698"/>
    <w:rsid w:val="00AC613B"/>
    <w:rsid w:val="00AC6E63"/>
    <w:rsid w:val="00AC721F"/>
    <w:rsid w:val="00AC73F5"/>
    <w:rsid w:val="00AC78CA"/>
    <w:rsid w:val="00AD2BDC"/>
    <w:rsid w:val="00AD3CA9"/>
    <w:rsid w:val="00AD43E2"/>
    <w:rsid w:val="00AD5D5A"/>
    <w:rsid w:val="00AD6B6D"/>
    <w:rsid w:val="00AD77D1"/>
    <w:rsid w:val="00AE087D"/>
    <w:rsid w:val="00AE1FEC"/>
    <w:rsid w:val="00AE340C"/>
    <w:rsid w:val="00AE387D"/>
    <w:rsid w:val="00AE3A5F"/>
    <w:rsid w:val="00AE4A2C"/>
    <w:rsid w:val="00AE4A93"/>
    <w:rsid w:val="00AE518E"/>
    <w:rsid w:val="00AE5606"/>
    <w:rsid w:val="00AE6B76"/>
    <w:rsid w:val="00AE6B82"/>
    <w:rsid w:val="00AE73C5"/>
    <w:rsid w:val="00AF1890"/>
    <w:rsid w:val="00AF1F50"/>
    <w:rsid w:val="00AF1FA0"/>
    <w:rsid w:val="00AF2B12"/>
    <w:rsid w:val="00AF2F63"/>
    <w:rsid w:val="00AF317E"/>
    <w:rsid w:val="00AF35FF"/>
    <w:rsid w:val="00AF3D19"/>
    <w:rsid w:val="00AF3DFF"/>
    <w:rsid w:val="00AF3E34"/>
    <w:rsid w:val="00AF4129"/>
    <w:rsid w:val="00AF461A"/>
    <w:rsid w:val="00AF4697"/>
    <w:rsid w:val="00AF4BC8"/>
    <w:rsid w:val="00AF50AE"/>
    <w:rsid w:val="00AF5F1C"/>
    <w:rsid w:val="00AF6740"/>
    <w:rsid w:val="00AF6CFD"/>
    <w:rsid w:val="00AF70D3"/>
    <w:rsid w:val="00B00A03"/>
    <w:rsid w:val="00B00DD6"/>
    <w:rsid w:val="00B00F74"/>
    <w:rsid w:val="00B01341"/>
    <w:rsid w:val="00B01463"/>
    <w:rsid w:val="00B017A1"/>
    <w:rsid w:val="00B02329"/>
    <w:rsid w:val="00B0351E"/>
    <w:rsid w:val="00B036F1"/>
    <w:rsid w:val="00B038B6"/>
    <w:rsid w:val="00B03960"/>
    <w:rsid w:val="00B03EE4"/>
    <w:rsid w:val="00B04AE8"/>
    <w:rsid w:val="00B05CAC"/>
    <w:rsid w:val="00B069B1"/>
    <w:rsid w:val="00B071E3"/>
    <w:rsid w:val="00B07B7D"/>
    <w:rsid w:val="00B07BE3"/>
    <w:rsid w:val="00B07CBE"/>
    <w:rsid w:val="00B07CE9"/>
    <w:rsid w:val="00B07D1B"/>
    <w:rsid w:val="00B07F0B"/>
    <w:rsid w:val="00B1046F"/>
    <w:rsid w:val="00B11557"/>
    <w:rsid w:val="00B123DD"/>
    <w:rsid w:val="00B123FD"/>
    <w:rsid w:val="00B12465"/>
    <w:rsid w:val="00B127D9"/>
    <w:rsid w:val="00B12CFD"/>
    <w:rsid w:val="00B12F7D"/>
    <w:rsid w:val="00B1452D"/>
    <w:rsid w:val="00B1499F"/>
    <w:rsid w:val="00B150A1"/>
    <w:rsid w:val="00B15901"/>
    <w:rsid w:val="00B15A57"/>
    <w:rsid w:val="00B16FC9"/>
    <w:rsid w:val="00B1714E"/>
    <w:rsid w:val="00B17C6A"/>
    <w:rsid w:val="00B2151E"/>
    <w:rsid w:val="00B21729"/>
    <w:rsid w:val="00B2187B"/>
    <w:rsid w:val="00B22EE9"/>
    <w:rsid w:val="00B236EE"/>
    <w:rsid w:val="00B237E4"/>
    <w:rsid w:val="00B242A1"/>
    <w:rsid w:val="00B24CD3"/>
    <w:rsid w:val="00B24CFA"/>
    <w:rsid w:val="00B255DF"/>
    <w:rsid w:val="00B2625A"/>
    <w:rsid w:val="00B2661E"/>
    <w:rsid w:val="00B26D29"/>
    <w:rsid w:val="00B273CD"/>
    <w:rsid w:val="00B309B6"/>
    <w:rsid w:val="00B30D62"/>
    <w:rsid w:val="00B31D55"/>
    <w:rsid w:val="00B32ED8"/>
    <w:rsid w:val="00B32FF7"/>
    <w:rsid w:val="00B3318B"/>
    <w:rsid w:val="00B3446F"/>
    <w:rsid w:val="00B354FF"/>
    <w:rsid w:val="00B3753F"/>
    <w:rsid w:val="00B375D3"/>
    <w:rsid w:val="00B379FC"/>
    <w:rsid w:val="00B37DFD"/>
    <w:rsid w:val="00B40A15"/>
    <w:rsid w:val="00B4166E"/>
    <w:rsid w:val="00B425FB"/>
    <w:rsid w:val="00B4286A"/>
    <w:rsid w:val="00B42A69"/>
    <w:rsid w:val="00B42BC6"/>
    <w:rsid w:val="00B47721"/>
    <w:rsid w:val="00B51375"/>
    <w:rsid w:val="00B51705"/>
    <w:rsid w:val="00B51B35"/>
    <w:rsid w:val="00B51C20"/>
    <w:rsid w:val="00B52007"/>
    <w:rsid w:val="00B528EA"/>
    <w:rsid w:val="00B52A35"/>
    <w:rsid w:val="00B5322A"/>
    <w:rsid w:val="00B532FD"/>
    <w:rsid w:val="00B54EFE"/>
    <w:rsid w:val="00B552D5"/>
    <w:rsid w:val="00B55B02"/>
    <w:rsid w:val="00B55BEB"/>
    <w:rsid w:val="00B5712A"/>
    <w:rsid w:val="00B60E8B"/>
    <w:rsid w:val="00B60FFF"/>
    <w:rsid w:val="00B6242E"/>
    <w:rsid w:val="00B63D5C"/>
    <w:rsid w:val="00B64D66"/>
    <w:rsid w:val="00B64EA4"/>
    <w:rsid w:val="00B65185"/>
    <w:rsid w:val="00B6608F"/>
    <w:rsid w:val="00B67196"/>
    <w:rsid w:val="00B70540"/>
    <w:rsid w:val="00B7056A"/>
    <w:rsid w:val="00B705EC"/>
    <w:rsid w:val="00B71156"/>
    <w:rsid w:val="00B721A3"/>
    <w:rsid w:val="00B723D6"/>
    <w:rsid w:val="00B72BA1"/>
    <w:rsid w:val="00B7396E"/>
    <w:rsid w:val="00B73DF8"/>
    <w:rsid w:val="00B7445D"/>
    <w:rsid w:val="00B74EB4"/>
    <w:rsid w:val="00B75F5E"/>
    <w:rsid w:val="00B763EA"/>
    <w:rsid w:val="00B81592"/>
    <w:rsid w:val="00B815B8"/>
    <w:rsid w:val="00B81AA6"/>
    <w:rsid w:val="00B81B6D"/>
    <w:rsid w:val="00B82E88"/>
    <w:rsid w:val="00B83B82"/>
    <w:rsid w:val="00B83FC0"/>
    <w:rsid w:val="00B84A02"/>
    <w:rsid w:val="00B84C9C"/>
    <w:rsid w:val="00B85144"/>
    <w:rsid w:val="00B856A0"/>
    <w:rsid w:val="00B87308"/>
    <w:rsid w:val="00B8776B"/>
    <w:rsid w:val="00B90703"/>
    <w:rsid w:val="00B90AC9"/>
    <w:rsid w:val="00B915C1"/>
    <w:rsid w:val="00B91B06"/>
    <w:rsid w:val="00B91B8A"/>
    <w:rsid w:val="00B936C7"/>
    <w:rsid w:val="00B93772"/>
    <w:rsid w:val="00B937ED"/>
    <w:rsid w:val="00B938C1"/>
    <w:rsid w:val="00B95292"/>
    <w:rsid w:val="00B96EBA"/>
    <w:rsid w:val="00B9781B"/>
    <w:rsid w:val="00BA075D"/>
    <w:rsid w:val="00BA0FA9"/>
    <w:rsid w:val="00BA1808"/>
    <w:rsid w:val="00BA30ED"/>
    <w:rsid w:val="00BA3CE0"/>
    <w:rsid w:val="00BA3F94"/>
    <w:rsid w:val="00BA495D"/>
    <w:rsid w:val="00BA4DF3"/>
    <w:rsid w:val="00BA58CD"/>
    <w:rsid w:val="00BA5EB2"/>
    <w:rsid w:val="00BA67AF"/>
    <w:rsid w:val="00BA6AB6"/>
    <w:rsid w:val="00BA6AF9"/>
    <w:rsid w:val="00BA6E9B"/>
    <w:rsid w:val="00BA6F24"/>
    <w:rsid w:val="00BA76D8"/>
    <w:rsid w:val="00BA7CFF"/>
    <w:rsid w:val="00BA7ED5"/>
    <w:rsid w:val="00BB0EDD"/>
    <w:rsid w:val="00BB21D3"/>
    <w:rsid w:val="00BB279C"/>
    <w:rsid w:val="00BB2DB1"/>
    <w:rsid w:val="00BB3D10"/>
    <w:rsid w:val="00BB4553"/>
    <w:rsid w:val="00BB4E49"/>
    <w:rsid w:val="00BB52F3"/>
    <w:rsid w:val="00BB55E9"/>
    <w:rsid w:val="00BB5888"/>
    <w:rsid w:val="00BB59D1"/>
    <w:rsid w:val="00BB755E"/>
    <w:rsid w:val="00BC099D"/>
    <w:rsid w:val="00BC0E63"/>
    <w:rsid w:val="00BC1019"/>
    <w:rsid w:val="00BC1612"/>
    <w:rsid w:val="00BC249A"/>
    <w:rsid w:val="00BC3170"/>
    <w:rsid w:val="00BC358B"/>
    <w:rsid w:val="00BC4586"/>
    <w:rsid w:val="00BC4850"/>
    <w:rsid w:val="00BC5671"/>
    <w:rsid w:val="00BC5898"/>
    <w:rsid w:val="00BC61C9"/>
    <w:rsid w:val="00BC65EE"/>
    <w:rsid w:val="00BC6C37"/>
    <w:rsid w:val="00BC6CD8"/>
    <w:rsid w:val="00BC6DB0"/>
    <w:rsid w:val="00BC769F"/>
    <w:rsid w:val="00BC7C9B"/>
    <w:rsid w:val="00BD0C0B"/>
    <w:rsid w:val="00BD13AB"/>
    <w:rsid w:val="00BD41E7"/>
    <w:rsid w:val="00BD48DD"/>
    <w:rsid w:val="00BD65FB"/>
    <w:rsid w:val="00BD69F7"/>
    <w:rsid w:val="00BD6C40"/>
    <w:rsid w:val="00BE0163"/>
    <w:rsid w:val="00BE07E5"/>
    <w:rsid w:val="00BE1E7E"/>
    <w:rsid w:val="00BE20C5"/>
    <w:rsid w:val="00BE355B"/>
    <w:rsid w:val="00BE3BB4"/>
    <w:rsid w:val="00BE4264"/>
    <w:rsid w:val="00BE4B48"/>
    <w:rsid w:val="00BE4EE4"/>
    <w:rsid w:val="00BE4EF2"/>
    <w:rsid w:val="00BE50E9"/>
    <w:rsid w:val="00BE55F6"/>
    <w:rsid w:val="00BE5B28"/>
    <w:rsid w:val="00BE6487"/>
    <w:rsid w:val="00BE6765"/>
    <w:rsid w:val="00BE6D8D"/>
    <w:rsid w:val="00BE7B24"/>
    <w:rsid w:val="00BF02F4"/>
    <w:rsid w:val="00BF201A"/>
    <w:rsid w:val="00BF25FB"/>
    <w:rsid w:val="00BF2A8B"/>
    <w:rsid w:val="00BF2AEC"/>
    <w:rsid w:val="00BF35DF"/>
    <w:rsid w:val="00BF4453"/>
    <w:rsid w:val="00BF4599"/>
    <w:rsid w:val="00BF469E"/>
    <w:rsid w:val="00BF51CF"/>
    <w:rsid w:val="00BF58E4"/>
    <w:rsid w:val="00BF5BDE"/>
    <w:rsid w:val="00BF5D7C"/>
    <w:rsid w:val="00BF5FBE"/>
    <w:rsid w:val="00BF6C0C"/>
    <w:rsid w:val="00BF731C"/>
    <w:rsid w:val="00BF7430"/>
    <w:rsid w:val="00BF75C0"/>
    <w:rsid w:val="00BF7985"/>
    <w:rsid w:val="00BF7CC4"/>
    <w:rsid w:val="00C0092B"/>
    <w:rsid w:val="00C01007"/>
    <w:rsid w:val="00C016BA"/>
    <w:rsid w:val="00C01886"/>
    <w:rsid w:val="00C01A0F"/>
    <w:rsid w:val="00C02934"/>
    <w:rsid w:val="00C0295B"/>
    <w:rsid w:val="00C0351C"/>
    <w:rsid w:val="00C038AD"/>
    <w:rsid w:val="00C0459F"/>
    <w:rsid w:val="00C045E6"/>
    <w:rsid w:val="00C047EC"/>
    <w:rsid w:val="00C052C6"/>
    <w:rsid w:val="00C05379"/>
    <w:rsid w:val="00C0539E"/>
    <w:rsid w:val="00C053A4"/>
    <w:rsid w:val="00C06350"/>
    <w:rsid w:val="00C1014F"/>
    <w:rsid w:val="00C102A5"/>
    <w:rsid w:val="00C10929"/>
    <w:rsid w:val="00C10D66"/>
    <w:rsid w:val="00C1171C"/>
    <w:rsid w:val="00C12091"/>
    <w:rsid w:val="00C1219C"/>
    <w:rsid w:val="00C1240F"/>
    <w:rsid w:val="00C12A3F"/>
    <w:rsid w:val="00C12C99"/>
    <w:rsid w:val="00C12CFA"/>
    <w:rsid w:val="00C13620"/>
    <w:rsid w:val="00C136D5"/>
    <w:rsid w:val="00C14777"/>
    <w:rsid w:val="00C14C21"/>
    <w:rsid w:val="00C15F4D"/>
    <w:rsid w:val="00C17453"/>
    <w:rsid w:val="00C17EB3"/>
    <w:rsid w:val="00C17F7F"/>
    <w:rsid w:val="00C216AD"/>
    <w:rsid w:val="00C231A3"/>
    <w:rsid w:val="00C23411"/>
    <w:rsid w:val="00C2348B"/>
    <w:rsid w:val="00C2360F"/>
    <w:rsid w:val="00C23A3B"/>
    <w:rsid w:val="00C23EC0"/>
    <w:rsid w:val="00C23F96"/>
    <w:rsid w:val="00C23F9D"/>
    <w:rsid w:val="00C248CA"/>
    <w:rsid w:val="00C24950"/>
    <w:rsid w:val="00C25268"/>
    <w:rsid w:val="00C256AC"/>
    <w:rsid w:val="00C257DB"/>
    <w:rsid w:val="00C26718"/>
    <w:rsid w:val="00C27231"/>
    <w:rsid w:val="00C27B2D"/>
    <w:rsid w:val="00C30026"/>
    <w:rsid w:val="00C30037"/>
    <w:rsid w:val="00C305E9"/>
    <w:rsid w:val="00C3084C"/>
    <w:rsid w:val="00C30988"/>
    <w:rsid w:val="00C31ABB"/>
    <w:rsid w:val="00C3252C"/>
    <w:rsid w:val="00C3342A"/>
    <w:rsid w:val="00C3350E"/>
    <w:rsid w:val="00C35361"/>
    <w:rsid w:val="00C35D76"/>
    <w:rsid w:val="00C362F4"/>
    <w:rsid w:val="00C368E3"/>
    <w:rsid w:val="00C36AB6"/>
    <w:rsid w:val="00C4113C"/>
    <w:rsid w:val="00C41B0D"/>
    <w:rsid w:val="00C42311"/>
    <w:rsid w:val="00C42CEF"/>
    <w:rsid w:val="00C4380F"/>
    <w:rsid w:val="00C439AA"/>
    <w:rsid w:val="00C44916"/>
    <w:rsid w:val="00C44DE5"/>
    <w:rsid w:val="00C44F0F"/>
    <w:rsid w:val="00C45749"/>
    <w:rsid w:val="00C467A1"/>
    <w:rsid w:val="00C4690E"/>
    <w:rsid w:val="00C46A57"/>
    <w:rsid w:val="00C50D91"/>
    <w:rsid w:val="00C51235"/>
    <w:rsid w:val="00C5194B"/>
    <w:rsid w:val="00C531AF"/>
    <w:rsid w:val="00C5460A"/>
    <w:rsid w:val="00C54A40"/>
    <w:rsid w:val="00C54AEA"/>
    <w:rsid w:val="00C55842"/>
    <w:rsid w:val="00C55B8C"/>
    <w:rsid w:val="00C56361"/>
    <w:rsid w:val="00C568E2"/>
    <w:rsid w:val="00C56DB8"/>
    <w:rsid w:val="00C57AE1"/>
    <w:rsid w:val="00C60C17"/>
    <w:rsid w:val="00C60C34"/>
    <w:rsid w:val="00C61FDE"/>
    <w:rsid w:val="00C621CD"/>
    <w:rsid w:val="00C63989"/>
    <w:rsid w:val="00C639DB"/>
    <w:rsid w:val="00C6592F"/>
    <w:rsid w:val="00C6635B"/>
    <w:rsid w:val="00C6663A"/>
    <w:rsid w:val="00C66C63"/>
    <w:rsid w:val="00C66C8A"/>
    <w:rsid w:val="00C67396"/>
    <w:rsid w:val="00C6758C"/>
    <w:rsid w:val="00C67998"/>
    <w:rsid w:val="00C702B9"/>
    <w:rsid w:val="00C70B5D"/>
    <w:rsid w:val="00C70C51"/>
    <w:rsid w:val="00C7147C"/>
    <w:rsid w:val="00C7150B"/>
    <w:rsid w:val="00C71A24"/>
    <w:rsid w:val="00C71AF1"/>
    <w:rsid w:val="00C71B78"/>
    <w:rsid w:val="00C72CC1"/>
    <w:rsid w:val="00C731E0"/>
    <w:rsid w:val="00C7328C"/>
    <w:rsid w:val="00C73CA8"/>
    <w:rsid w:val="00C74212"/>
    <w:rsid w:val="00C744E6"/>
    <w:rsid w:val="00C7450A"/>
    <w:rsid w:val="00C74812"/>
    <w:rsid w:val="00C74883"/>
    <w:rsid w:val="00C75686"/>
    <w:rsid w:val="00C759BC"/>
    <w:rsid w:val="00C75E4C"/>
    <w:rsid w:val="00C7624A"/>
    <w:rsid w:val="00C763FD"/>
    <w:rsid w:val="00C768D1"/>
    <w:rsid w:val="00C80ADF"/>
    <w:rsid w:val="00C8180D"/>
    <w:rsid w:val="00C81C68"/>
    <w:rsid w:val="00C81FA5"/>
    <w:rsid w:val="00C82041"/>
    <w:rsid w:val="00C821A7"/>
    <w:rsid w:val="00C82605"/>
    <w:rsid w:val="00C828D6"/>
    <w:rsid w:val="00C82966"/>
    <w:rsid w:val="00C83A80"/>
    <w:rsid w:val="00C847C0"/>
    <w:rsid w:val="00C85CB1"/>
    <w:rsid w:val="00C87D00"/>
    <w:rsid w:val="00C90168"/>
    <w:rsid w:val="00C9055F"/>
    <w:rsid w:val="00C91224"/>
    <w:rsid w:val="00C93359"/>
    <w:rsid w:val="00C950D4"/>
    <w:rsid w:val="00C952D5"/>
    <w:rsid w:val="00C955EF"/>
    <w:rsid w:val="00CA01C4"/>
    <w:rsid w:val="00CA06D6"/>
    <w:rsid w:val="00CA0AB9"/>
    <w:rsid w:val="00CA16A2"/>
    <w:rsid w:val="00CA1941"/>
    <w:rsid w:val="00CA207B"/>
    <w:rsid w:val="00CA24CB"/>
    <w:rsid w:val="00CA2D34"/>
    <w:rsid w:val="00CA2F39"/>
    <w:rsid w:val="00CA3D0D"/>
    <w:rsid w:val="00CA51C1"/>
    <w:rsid w:val="00CA54AA"/>
    <w:rsid w:val="00CA5B46"/>
    <w:rsid w:val="00CA5CFF"/>
    <w:rsid w:val="00CA63AC"/>
    <w:rsid w:val="00CA66AA"/>
    <w:rsid w:val="00CA6B5E"/>
    <w:rsid w:val="00CA6CAE"/>
    <w:rsid w:val="00CB1005"/>
    <w:rsid w:val="00CB13B8"/>
    <w:rsid w:val="00CB1A2B"/>
    <w:rsid w:val="00CB228F"/>
    <w:rsid w:val="00CB27E6"/>
    <w:rsid w:val="00CB2D46"/>
    <w:rsid w:val="00CB4477"/>
    <w:rsid w:val="00CB470B"/>
    <w:rsid w:val="00CB518F"/>
    <w:rsid w:val="00CB5F37"/>
    <w:rsid w:val="00CB7EFC"/>
    <w:rsid w:val="00CC089A"/>
    <w:rsid w:val="00CC20BD"/>
    <w:rsid w:val="00CC230C"/>
    <w:rsid w:val="00CC395E"/>
    <w:rsid w:val="00CC47F0"/>
    <w:rsid w:val="00CC484E"/>
    <w:rsid w:val="00CC5851"/>
    <w:rsid w:val="00CC6CF9"/>
    <w:rsid w:val="00CC6FA1"/>
    <w:rsid w:val="00CC79FC"/>
    <w:rsid w:val="00CD1773"/>
    <w:rsid w:val="00CD1E20"/>
    <w:rsid w:val="00CD209A"/>
    <w:rsid w:val="00CD2FF6"/>
    <w:rsid w:val="00CD4551"/>
    <w:rsid w:val="00CD66E1"/>
    <w:rsid w:val="00CD7050"/>
    <w:rsid w:val="00CD70A9"/>
    <w:rsid w:val="00CE0C21"/>
    <w:rsid w:val="00CE13FA"/>
    <w:rsid w:val="00CE2694"/>
    <w:rsid w:val="00CE3176"/>
    <w:rsid w:val="00CE411E"/>
    <w:rsid w:val="00CE4789"/>
    <w:rsid w:val="00CE520B"/>
    <w:rsid w:val="00CE6C61"/>
    <w:rsid w:val="00CE711D"/>
    <w:rsid w:val="00CE7542"/>
    <w:rsid w:val="00CE77F6"/>
    <w:rsid w:val="00CE77F8"/>
    <w:rsid w:val="00CE7C68"/>
    <w:rsid w:val="00CF1114"/>
    <w:rsid w:val="00CF248A"/>
    <w:rsid w:val="00CF337F"/>
    <w:rsid w:val="00CF3425"/>
    <w:rsid w:val="00CF3FAF"/>
    <w:rsid w:val="00CF489C"/>
    <w:rsid w:val="00CF4913"/>
    <w:rsid w:val="00CF4CF0"/>
    <w:rsid w:val="00CF5105"/>
    <w:rsid w:val="00CF600C"/>
    <w:rsid w:val="00CF6CB7"/>
    <w:rsid w:val="00CF7312"/>
    <w:rsid w:val="00D00697"/>
    <w:rsid w:val="00D00AB5"/>
    <w:rsid w:val="00D02E54"/>
    <w:rsid w:val="00D02F5E"/>
    <w:rsid w:val="00D03C6C"/>
    <w:rsid w:val="00D04980"/>
    <w:rsid w:val="00D04C34"/>
    <w:rsid w:val="00D05ADA"/>
    <w:rsid w:val="00D060CD"/>
    <w:rsid w:val="00D073E5"/>
    <w:rsid w:val="00D07B89"/>
    <w:rsid w:val="00D10912"/>
    <w:rsid w:val="00D10DE5"/>
    <w:rsid w:val="00D1126A"/>
    <w:rsid w:val="00D11B42"/>
    <w:rsid w:val="00D12418"/>
    <w:rsid w:val="00D12548"/>
    <w:rsid w:val="00D126C6"/>
    <w:rsid w:val="00D12956"/>
    <w:rsid w:val="00D12F44"/>
    <w:rsid w:val="00D1327E"/>
    <w:rsid w:val="00D13280"/>
    <w:rsid w:val="00D15A2D"/>
    <w:rsid w:val="00D16096"/>
    <w:rsid w:val="00D163C8"/>
    <w:rsid w:val="00D17043"/>
    <w:rsid w:val="00D1706F"/>
    <w:rsid w:val="00D2040D"/>
    <w:rsid w:val="00D21631"/>
    <w:rsid w:val="00D2182C"/>
    <w:rsid w:val="00D22E06"/>
    <w:rsid w:val="00D2377C"/>
    <w:rsid w:val="00D23BAC"/>
    <w:rsid w:val="00D2454F"/>
    <w:rsid w:val="00D247C0"/>
    <w:rsid w:val="00D24E40"/>
    <w:rsid w:val="00D252D0"/>
    <w:rsid w:val="00D2533E"/>
    <w:rsid w:val="00D256C4"/>
    <w:rsid w:val="00D259A7"/>
    <w:rsid w:val="00D25A92"/>
    <w:rsid w:val="00D25B4C"/>
    <w:rsid w:val="00D25C0A"/>
    <w:rsid w:val="00D25D7A"/>
    <w:rsid w:val="00D263AC"/>
    <w:rsid w:val="00D26403"/>
    <w:rsid w:val="00D26DE5"/>
    <w:rsid w:val="00D26DFC"/>
    <w:rsid w:val="00D3007A"/>
    <w:rsid w:val="00D30790"/>
    <w:rsid w:val="00D31290"/>
    <w:rsid w:val="00D32DE3"/>
    <w:rsid w:val="00D33B05"/>
    <w:rsid w:val="00D34518"/>
    <w:rsid w:val="00D35562"/>
    <w:rsid w:val="00D36137"/>
    <w:rsid w:val="00D364B1"/>
    <w:rsid w:val="00D36622"/>
    <w:rsid w:val="00D36ADA"/>
    <w:rsid w:val="00D37403"/>
    <w:rsid w:val="00D4042E"/>
    <w:rsid w:val="00D40CF5"/>
    <w:rsid w:val="00D41319"/>
    <w:rsid w:val="00D415C1"/>
    <w:rsid w:val="00D424A7"/>
    <w:rsid w:val="00D43277"/>
    <w:rsid w:val="00D434A8"/>
    <w:rsid w:val="00D43EAB"/>
    <w:rsid w:val="00D45CE9"/>
    <w:rsid w:val="00D45F83"/>
    <w:rsid w:val="00D4627A"/>
    <w:rsid w:val="00D4680A"/>
    <w:rsid w:val="00D473D3"/>
    <w:rsid w:val="00D47428"/>
    <w:rsid w:val="00D474A4"/>
    <w:rsid w:val="00D479C1"/>
    <w:rsid w:val="00D50139"/>
    <w:rsid w:val="00D50949"/>
    <w:rsid w:val="00D50BDF"/>
    <w:rsid w:val="00D51AE5"/>
    <w:rsid w:val="00D52C83"/>
    <w:rsid w:val="00D53510"/>
    <w:rsid w:val="00D53D1E"/>
    <w:rsid w:val="00D5478A"/>
    <w:rsid w:val="00D5488D"/>
    <w:rsid w:val="00D62248"/>
    <w:rsid w:val="00D62C01"/>
    <w:rsid w:val="00D6377A"/>
    <w:rsid w:val="00D638FD"/>
    <w:rsid w:val="00D64967"/>
    <w:rsid w:val="00D6534C"/>
    <w:rsid w:val="00D65D93"/>
    <w:rsid w:val="00D67A4C"/>
    <w:rsid w:val="00D708D1"/>
    <w:rsid w:val="00D7195E"/>
    <w:rsid w:val="00D71BBC"/>
    <w:rsid w:val="00D722B5"/>
    <w:rsid w:val="00D72E0B"/>
    <w:rsid w:val="00D73217"/>
    <w:rsid w:val="00D73BC7"/>
    <w:rsid w:val="00D73FFA"/>
    <w:rsid w:val="00D74CFF"/>
    <w:rsid w:val="00D74F98"/>
    <w:rsid w:val="00D75CB3"/>
    <w:rsid w:val="00D75F0B"/>
    <w:rsid w:val="00D764D4"/>
    <w:rsid w:val="00D76552"/>
    <w:rsid w:val="00D76A0D"/>
    <w:rsid w:val="00D76BAE"/>
    <w:rsid w:val="00D771C1"/>
    <w:rsid w:val="00D771ED"/>
    <w:rsid w:val="00D77C98"/>
    <w:rsid w:val="00D77ECC"/>
    <w:rsid w:val="00D80C54"/>
    <w:rsid w:val="00D81183"/>
    <w:rsid w:val="00D817A1"/>
    <w:rsid w:val="00D819BE"/>
    <w:rsid w:val="00D81DB8"/>
    <w:rsid w:val="00D83B3F"/>
    <w:rsid w:val="00D83CE9"/>
    <w:rsid w:val="00D856B2"/>
    <w:rsid w:val="00D856EB"/>
    <w:rsid w:val="00D857EE"/>
    <w:rsid w:val="00D875B2"/>
    <w:rsid w:val="00D9034A"/>
    <w:rsid w:val="00D905DD"/>
    <w:rsid w:val="00D90712"/>
    <w:rsid w:val="00D920EA"/>
    <w:rsid w:val="00D9366B"/>
    <w:rsid w:val="00D94027"/>
    <w:rsid w:val="00D94D7B"/>
    <w:rsid w:val="00D94EBE"/>
    <w:rsid w:val="00D95190"/>
    <w:rsid w:val="00D96571"/>
    <w:rsid w:val="00D96A5E"/>
    <w:rsid w:val="00D96C6E"/>
    <w:rsid w:val="00D977E3"/>
    <w:rsid w:val="00DA0444"/>
    <w:rsid w:val="00DA2A5D"/>
    <w:rsid w:val="00DA2B44"/>
    <w:rsid w:val="00DA2D2A"/>
    <w:rsid w:val="00DA303C"/>
    <w:rsid w:val="00DA30C6"/>
    <w:rsid w:val="00DA37BC"/>
    <w:rsid w:val="00DA42A5"/>
    <w:rsid w:val="00DA4F32"/>
    <w:rsid w:val="00DA5EE8"/>
    <w:rsid w:val="00DA66A3"/>
    <w:rsid w:val="00DA6CFF"/>
    <w:rsid w:val="00DA753F"/>
    <w:rsid w:val="00DA7625"/>
    <w:rsid w:val="00DA79A9"/>
    <w:rsid w:val="00DAA5D9"/>
    <w:rsid w:val="00DB26E7"/>
    <w:rsid w:val="00DB2CF2"/>
    <w:rsid w:val="00DB2DA1"/>
    <w:rsid w:val="00DB304A"/>
    <w:rsid w:val="00DB4330"/>
    <w:rsid w:val="00DB4920"/>
    <w:rsid w:val="00DB4A0A"/>
    <w:rsid w:val="00DB4CB6"/>
    <w:rsid w:val="00DB4DE8"/>
    <w:rsid w:val="00DB5AAD"/>
    <w:rsid w:val="00DB7E60"/>
    <w:rsid w:val="00DC1347"/>
    <w:rsid w:val="00DC236D"/>
    <w:rsid w:val="00DC2EC5"/>
    <w:rsid w:val="00DC2F45"/>
    <w:rsid w:val="00DC6012"/>
    <w:rsid w:val="00DC6E10"/>
    <w:rsid w:val="00DD248B"/>
    <w:rsid w:val="00DD2F95"/>
    <w:rsid w:val="00DD3320"/>
    <w:rsid w:val="00DD3734"/>
    <w:rsid w:val="00DD3D94"/>
    <w:rsid w:val="00DD488A"/>
    <w:rsid w:val="00DD4FAD"/>
    <w:rsid w:val="00DD7DC6"/>
    <w:rsid w:val="00DE151B"/>
    <w:rsid w:val="00DE2149"/>
    <w:rsid w:val="00DE27BD"/>
    <w:rsid w:val="00DE2854"/>
    <w:rsid w:val="00DE29C2"/>
    <w:rsid w:val="00DE3104"/>
    <w:rsid w:val="00DE326A"/>
    <w:rsid w:val="00DE41D3"/>
    <w:rsid w:val="00DE4378"/>
    <w:rsid w:val="00DE4FFF"/>
    <w:rsid w:val="00DE52BF"/>
    <w:rsid w:val="00DE7D00"/>
    <w:rsid w:val="00DF09E2"/>
    <w:rsid w:val="00DF17EF"/>
    <w:rsid w:val="00DF305D"/>
    <w:rsid w:val="00DF3165"/>
    <w:rsid w:val="00DF3322"/>
    <w:rsid w:val="00DF371E"/>
    <w:rsid w:val="00DF5352"/>
    <w:rsid w:val="00DF56DD"/>
    <w:rsid w:val="00DF6257"/>
    <w:rsid w:val="00DF6407"/>
    <w:rsid w:val="00DF6561"/>
    <w:rsid w:val="00DF6613"/>
    <w:rsid w:val="00DF6C74"/>
    <w:rsid w:val="00DF6D92"/>
    <w:rsid w:val="00DF6EA2"/>
    <w:rsid w:val="00DF6F29"/>
    <w:rsid w:val="00DF7557"/>
    <w:rsid w:val="00E002D6"/>
    <w:rsid w:val="00E01A37"/>
    <w:rsid w:val="00E02A70"/>
    <w:rsid w:val="00E03154"/>
    <w:rsid w:val="00E039D5"/>
    <w:rsid w:val="00E04945"/>
    <w:rsid w:val="00E051E7"/>
    <w:rsid w:val="00E052B7"/>
    <w:rsid w:val="00E05693"/>
    <w:rsid w:val="00E062A4"/>
    <w:rsid w:val="00E06BA3"/>
    <w:rsid w:val="00E0784E"/>
    <w:rsid w:val="00E10C58"/>
    <w:rsid w:val="00E10E99"/>
    <w:rsid w:val="00E1132C"/>
    <w:rsid w:val="00E1138F"/>
    <w:rsid w:val="00E1232F"/>
    <w:rsid w:val="00E1334F"/>
    <w:rsid w:val="00E1356C"/>
    <w:rsid w:val="00E144AA"/>
    <w:rsid w:val="00E14978"/>
    <w:rsid w:val="00E150E0"/>
    <w:rsid w:val="00E15A66"/>
    <w:rsid w:val="00E15B0E"/>
    <w:rsid w:val="00E15F79"/>
    <w:rsid w:val="00E16682"/>
    <w:rsid w:val="00E20324"/>
    <w:rsid w:val="00E20A1E"/>
    <w:rsid w:val="00E21844"/>
    <w:rsid w:val="00E219D2"/>
    <w:rsid w:val="00E22F31"/>
    <w:rsid w:val="00E24522"/>
    <w:rsid w:val="00E24628"/>
    <w:rsid w:val="00E26A3B"/>
    <w:rsid w:val="00E305BA"/>
    <w:rsid w:val="00E30629"/>
    <w:rsid w:val="00E30654"/>
    <w:rsid w:val="00E309A9"/>
    <w:rsid w:val="00E30E61"/>
    <w:rsid w:val="00E319BE"/>
    <w:rsid w:val="00E31C05"/>
    <w:rsid w:val="00E3223F"/>
    <w:rsid w:val="00E3296E"/>
    <w:rsid w:val="00E33F7B"/>
    <w:rsid w:val="00E3415C"/>
    <w:rsid w:val="00E3428C"/>
    <w:rsid w:val="00E347B4"/>
    <w:rsid w:val="00E37226"/>
    <w:rsid w:val="00E3735D"/>
    <w:rsid w:val="00E40148"/>
    <w:rsid w:val="00E41301"/>
    <w:rsid w:val="00E419B8"/>
    <w:rsid w:val="00E41A6A"/>
    <w:rsid w:val="00E421FB"/>
    <w:rsid w:val="00E425A2"/>
    <w:rsid w:val="00E43543"/>
    <w:rsid w:val="00E43984"/>
    <w:rsid w:val="00E43BC9"/>
    <w:rsid w:val="00E43FF6"/>
    <w:rsid w:val="00E444BB"/>
    <w:rsid w:val="00E44CE1"/>
    <w:rsid w:val="00E44D7D"/>
    <w:rsid w:val="00E46946"/>
    <w:rsid w:val="00E46DD1"/>
    <w:rsid w:val="00E5062E"/>
    <w:rsid w:val="00E506BB"/>
    <w:rsid w:val="00E51B7A"/>
    <w:rsid w:val="00E5247D"/>
    <w:rsid w:val="00E52D70"/>
    <w:rsid w:val="00E53B66"/>
    <w:rsid w:val="00E54064"/>
    <w:rsid w:val="00E541AE"/>
    <w:rsid w:val="00E5437D"/>
    <w:rsid w:val="00E54CB2"/>
    <w:rsid w:val="00E55284"/>
    <w:rsid w:val="00E5593F"/>
    <w:rsid w:val="00E56F96"/>
    <w:rsid w:val="00E575FD"/>
    <w:rsid w:val="00E57BB4"/>
    <w:rsid w:val="00E6062E"/>
    <w:rsid w:val="00E60B55"/>
    <w:rsid w:val="00E60CD2"/>
    <w:rsid w:val="00E612F7"/>
    <w:rsid w:val="00E65E97"/>
    <w:rsid w:val="00E65F49"/>
    <w:rsid w:val="00E66396"/>
    <w:rsid w:val="00E6655E"/>
    <w:rsid w:val="00E66D6D"/>
    <w:rsid w:val="00E67473"/>
    <w:rsid w:val="00E70392"/>
    <w:rsid w:val="00E71123"/>
    <w:rsid w:val="00E7114B"/>
    <w:rsid w:val="00E7159A"/>
    <w:rsid w:val="00E71846"/>
    <w:rsid w:val="00E71EF9"/>
    <w:rsid w:val="00E72027"/>
    <w:rsid w:val="00E727BF"/>
    <w:rsid w:val="00E737BD"/>
    <w:rsid w:val="00E73B90"/>
    <w:rsid w:val="00E73C61"/>
    <w:rsid w:val="00E74511"/>
    <w:rsid w:val="00E74A01"/>
    <w:rsid w:val="00E74C22"/>
    <w:rsid w:val="00E758E0"/>
    <w:rsid w:val="00E75AE3"/>
    <w:rsid w:val="00E76DE7"/>
    <w:rsid w:val="00E8003A"/>
    <w:rsid w:val="00E8013C"/>
    <w:rsid w:val="00E80DC0"/>
    <w:rsid w:val="00E82445"/>
    <w:rsid w:val="00E825C1"/>
    <w:rsid w:val="00E82641"/>
    <w:rsid w:val="00E842B3"/>
    <w:rsid w:val="00E844CE"/>
    <w:rsid w:val="00E85896"/>
    <w:rsid w:val="00E866FA"/>
    <w:rsid w:val="00E86BD9"/>
    <w:rsid w:val="00E90E29"/>
    <w:rsid w:val="00E91538"/>
    <w:rsid w:val="00E91F19"/>
    <w:rsid w:val="00E92F7B"/>
    <w:rsid w:val="00E932E0"/>
    <w:rsid w:val="00E93A90"/>
    <w:rsid w:val="00E94720"/>
    <w:rsid w:val="00E96100"/>
    <w:rsid w:val="00E96BBC"/>
    <w:rsid w:val="00E97DBE"/>
    <w:rsid w:val="00EA1585"/>
    <w:rsid w:val="00EA1600"/>
    <w:rsid w:val="00EA1ACF"/>
    <w:rsid w:val="00EA1BE6"/>
    <w:rsid w:val="00EA1D8E"/>
    <w:rsid w:val="00EA229A"/>
    <w:rsid w:val="00EA23BA"/>
    <w:rsid w:val="00EA2DC7"/>
    <w:rsid w:val="00EA5402"/>
    <w:rsid w:val="00EA5950"/>
    <w:rsid w:val="00EA660C"/>
    <w:rsid w:val="00EA6CF6"/>
    <w:rsid w:val="00EA79DA"/>
    <w:rsid w:val="00EA7B24"/>
    <w:rsid w:val="00EB0E41"/>
    <w:rsid w:val="00EB109C"/>
    <w:rsid w:val="00EB12A7"/>
    <w:rsid w:val="00EB2129"/>
    <w:rsid w:val="00EB2266"/>
    <w:rsid w:val="00EB2612"/>
    <w:rsid w:val="00EB2BC1"/>
    <w:rsid w:val="00EB348C"/>
    <w:rsid w:val="00EB357C"/>
    <w:rsid w:val="00EB4E7F"/>
    <w:rsid w:val="00EB5163"/>
    <w:rsid w:val="00EC01C7"/>
    <w:rsid w:val="00EC0C90"/>
    <w:rsid w:val="00EC1255"/>
    <w:rsid w:val="00EC179A"/>
    <w:rsid w:val="00EC4F8F"/>
    <w:rsid w:val="00EC5271"/>
    <w:rsid w:val="00EC5377"/>
    <w:rsid w:val="00EC5E60"/>
    <w:rsid w:val="00EC7043"/>
    <w:rsid w:val="00EC7935"/>
    <w:rsid w:val="00EC7B7E"/>
    <w:rsid w:val="00EC7C11"/>
    <w:rsid w:val="00ECF0E6"/>
    <w:rsid w:val="00ED07EC"/>
    <w:rsid w:val="00ED0870"/>
    <w:rsid w:val="00ED0E03"/>
    <w:rsid w:val="00ED29D3"/>
    <w:rsid w:val="00ED2FB3"/>
    <w:rsid w:val="00ED3627"/>
    <w:rsid w:val="00ED47E6"/>
    <w:rsid w:val="00ED4D3D"/>
    <w:rsid w:val="00ED5D1C"/>
    <w:rsid w:val="00ED6B63"/>
    <w:rsid w:val="00ED7861"/>
    <w:rsid w:val="00EE1FA3"/>
    <w:rsid w:val="00EE2D99"/>
    <w:rsid w:val="00EE37DA"/>
    <w:rsid w:val="00EE3968"/>
    <w:rsid w:val="00EE403C"/>
    <w:rsid w:val="00EE4A32"/>
    <w:rsid w:val="00EE4DF3"/>
    <w:rsid w:val="00EE7458"/>
    <w:rsid w:val="00EE7662"/>
    <w:rsid w:val="00EE78A6"/>
    <w:rsid w:val="00EF0287"/>
    <w:rsid w:val="00EF0EC7"/>
    <w:rsid w:val="00EF1B65"/>
    <w:rsid w:val="00EF1C42"/>
    <w:rsid w:val="00EF2BA0"/>
    <w:rsid w:val="00EF2F36"/>
    <w:rsid w:val="00EF372C"/>
    <w:rsid w:val="00EF5607"/>
    <w:rsid w:val="00EF6D0B"/>
    <w:rsid w:val="00EF7049"/>
    <w:rsid w:val="00F00265"/>
    <w:rsid w:val="00F00FA8"/>
    <w:rsid w:val="00F01289"/>
    <w:rsid w:val="00F0186C"/>
    <w:rsid w:val="00F022EC"/>
    <w:rsid w:val="00F024CC"/>
    <w:rsid w:val="00F02534"/>
    <w:rsid w:val="00F0457E"/>
    <w:rsid w:val="00F05BBE"/>
    <w:rsid w:val="00F061E5"/>
    <w:rsid w:val="00F06D0B"/>
    <w:rsid w:val="00F0728A"/>
    <w:rsid w:val="00F07413"/>
    <w:rsid w:val="00F07551"/>
    <w:rsid w:val="00F10460"/>
    <w:rsid w:val="00F10D1D"/>
    <w:rsid w:val="00F10FD5"/>
    <w:rsid w:val="00F13BA3"/>
    <w:rsid w:val="00F13CC8"/>
    <w:rsid w:val="00F141CD"/>
    <w:rsid w:val="00F15680"/>
    <w:rsid w:val="00F16DE9"/>
    <w:rsid w:val="00F1712C"/>
    <w:rsid w:val="00F175B2"/>
    <w:rsid w:val="00F20ABF"/>
    <w:rsid w:val="00F2185C"/>
    <w:rsid w:val="00F22281"/>
    <w:rsid w:val="00F228E4"/>
    <w:rsid w:val="00F22A4D"/>
    <w:rsid w:val="00F230B0"/>
    <w:rsid w:val="00F23C75"/>
    <w:rsid w:val="00F24374"/>
    <w:rsid w:val="00F24E57"/>
    <w:rsid w:val="00F25119"/>
    <w:rsid w:val="00F2585B"/>
    <w:rsid w:val="00F25C9D"/>
    <w:rsid w:val="00F2715F"/>
    <w:rsid w:val="00F27630"/>
    <w:rsid w:val="00F30232"/>
    <w:rsid w:val="00F31071"/>
    <w:rsid w:val="00F3217C"/>
    <w:rsid w:val="00F32903"/>
    <w:rsid w:val="00F333B3"/>
    <w:rsid w:val="00F33DC6"/>
    <w:rsid w:val="00F341B4"/>
    <w:rsid w:val="00F346B9"/>
    <w:rsid w:val="00F348CE"/>
    <w:rsid w:val="00F34C81"/>
    <w:rsid w:val="00F34FEC"/>
    <w:rsid w:val="00F35C9D"/>
    <w:rsid w:val="00F36ACF"/>
    <w:rsid w:val="00F36EC8"/>
    <w:rsid w:val="00F37264"/>
    <w:rsid w:val="00F3794B"/>
    <w:rsid w:val="00F4099A"/>
    <w:rsid w:val="00F40F12"/>
    <w:rsid w:val="00F419D0"/>
    <w:rsid w:val="00F41AE2"/>
    <w:rsid w:val="00F41DB0"/>
    <w:rsid w:val="00F424BA"/>
    <w:rsid w:val="00F42A36"/>
    <w:rsid w:val="00F42FE2"/>
    <w:rsid w:val="00F43A41"/>
    <w:rsid w:val="00F4436D"/>
    <w:rsid w:val="00F44A86"/>
    <w:rsid w:val="00F44AD2"/>
    <w:rsid w:val="00F44ADB"/>
    <w:rsid w:val="00F4613D"/>
    <w:rsid w:val="00F4731D"/>
    <w:rsid w:val="00F50F86"/>
    <w:rsid w:val="00F50FC4"/>
    <w:rsid w:val="00F51851"/>
    <w:rsid w:val="00F51E39"/>
    <w:rsid w:val="00F5214B"/>
    <w:rsid w:val="00F5365E"/>
    <w:rsid w:val="00F5430F"/>
    <w:rsid w:val="00F543FA"/>
    <w:rsid w:val="00F5441D"/>
    <w:rsid w:val="00F54E9D"/>
    <w:rsid w:val="00F54F7F"/>
    <w:rsid w:val="00F56048"/>
    <w:rsid w:val="00F5660C"/>
    <w:rsid w:val="00F567D1"/>
    <w:rsid w:val="00F578E1"/>
    <w:rsid w:val="00F611C0"/>
    <w:rsid w:val="00F61DBB"/>
    <w:rsid w:val="00F64E44"/>
    <w:rsid w:val="00F6520E"/>
    <w:rsid w:val="00F65FDF"/>
    <w:rsid w:val="00F666EB"/>
    <w:rsid w:val="00F67C04"/>
    <w:rsid w:val="00F70822"/>
    <w:rsid w:val="00F71D9A"/>
    <w:rsid w:val="00F71FE9"/>
    <w:rsid w:val="00F720A6"/>
    <w:rsid w:val="00F7252F"/>
    <w:rsid w:val="00F726CD"/>
    <w:rsid w:val="00F730BF"/>
    <w:rsid w:val="00F7337B"/>
    <w:rsid w:val="00F7344F"/>
    <w:rsid w:val="00F75C23"/>
    <w:rsid w:val="00F761A6"/>
    <w:rsid w:val="00F768CC"/>
    <w:rsid w:val="00F76E6E"/>
    <w:rsid w:val="00F771F6"/>
    <w:rsid w:val="00F777FC"/>
    <w:rsid w:val="00F779AA"/>
    <w:rsid w:val="00F77DE0"/>
    <w:rsid w:val="00F80BE5"/>
    <w:rsid w:val="00F81076"/>
    <w:rsid w:val="00F82397"/>
    <w:rsid w:val="00F82AB0"/>
    <w:rsid w:val="00F836C4"/>
    <w:rsid w:val="00F84531"/>
    <w:rsid w:val="00F846E0"/>
    <w:rsid w:val="00F848AD"/>
    <w:rsid w:val="00F85907"/>
    <w:rsid w:val="00F85AA7"/>
    <w:rsid w:val="00F86D5A"/>
    <w:rsid w:val="00F871CF"/>
    <w:rsid w:val="00F872C5"/>
    <w:rsid w:val="00F87DF0"/>
    <w:rsid w:val="00F91C11"/>
    <w:rsid w:val="00F91D74"/>
    <w:rsid w:val="00F92118"/>
    <w:rsid w:val="00F9309F"/>
    <w:rsid w:val="00F935BD"/>
    <w:rsid w:val="00F93F0D"/>
    <w:rsid w:val="00F93FF5"/>
    <w:rsid w:val="00F941A8"/>
    <w:rsid w:val="00F944FF"/>
    <w:rsid w:val="00F95C4E"/>
    <w:rsid w:val="00F96625"/>
    <w:rsid w:val="00F96670"/>
    <w:rsid w:val="00FA03BD"/>
    <w:rsid w:val="00FA0820"/>
    <w:rsid w:val="00FA2138"/>
    <w:rsid w:val="00FA2F35"/>
    <w:rsid w:val="00FA363C"/>
    <w:rsid w:val="00FA463B"/>
    <w:rsid w:val="00FA4814"/>
    <w:rsid w:val="00FA54FF"/>
    <w:rsid w:val="00FA784D"/>
    <w:rsid w:val="00FB18DC"/>
    <w:rsid w:val="00FB199E"/>
    <w:rsid w:val="00FB2971"/>
    <w:rsid w:val="00FB2F6E"/>
    <w:rsid w:val="00FB325F"/>
    <w:rsid w:val="00FB345A"/>
    <w:rsid w:val="00FB3C60"/>
    <w:rsid w:val="00FB4369"/>
    <w:rsid w:val="00FB4CBD"/>
    <w:rsid w:val="00FB5144"/>
    <w:rsid w:val="00FB56C0"/>
    <w:rsid w:val="00FB5E34"/>
    <w:rsid w:val="00FB6ABF"/>
    <w:rsid w:val="00FB6CAF"/>
    <w:rsid w:val="00FB6CEF"/>
    <w:rsid w:val="00FB71A0"/>
    <w:rsid w:val="00FC04CC"/>
    <w:rsid w:val="00FC1876"/>
    <w:rsid w:val="00FC18AA"/>
    <w:rsid w:val="00FC1B55"/>
    <w:rsid w:val="00FC2A1B"/>
    <w:rsid w:val="00FC33FC"/>
    <w:rsid w:val="00FC4051"/>
    <w:rsid w:val="00FC4218"/>
    <w:rsid w:val="00FC425D"/>
    <w:rsid w:val="00FC5D35"/>
    <w:rsid w:val="00FC5F75"/>
    <w:rsid w:val="00FC6CD7"/>
    <w:rsid w:val="00FC6D26"/>
    <w:rsid w:val="00FC6EF3"/>
    <w:rsid w:val="00FC7DB6"/>
    <w:rsid w:val="00FD0173"/>
    <w:rsid w:val="00FD0B0E"/>
    <w:rsid w:val="00FD1A32"/>
    <w:rsid w:val="00FD2438"/>
    <w:rsid w:val="00FD36DD"/>
    <w:rsid w:val="00FD3BFA"/>
    <w:rsid w:val="00FD4052"/>
    <w:rsid w:val="00FD496E"/>
    <w:rsid w:val="00FD548F"/>
    <w:rsid w:val="00FD5EDB"/>
    <w:rsid w:val="00FD5FC8"/>
    <w:rsid w:val="00FD7222"/>
    <w:rsid w:val="00FD756F"/>
    <w:rsid w:val="00FD7588"/>
    <w:rsid w:val="00FE0634"/>
    <w:rsid w:val="00FE0CDF"/>
    <w:rsid w:val="00FE35D2"/>
    <w:rsid w:val="00FE4079"/>
    <w:rsid w:val="00FE443D"/>
    <w:rsid w:val="00FE5424"/>
    <w:rsid w:val="00FE5A60"/>
    <w:rsid w:val="00FE694C"/>
    <w:rsid w:val="00FF110E"/>
    <w:rsid w:val="00FF1C5F"/>
    <w:rsid w:val="00FF2443"/>
    <w:rsid w:val="00FF24F2"/>
    <w:rsid w:val="00FF29A2"/>
    <w:rsid w:val="00FF2C1E"/>
    <w:rsid w:val="00FF3C2C"/>
    <w:rsid w:val="00FF40BD"/>
    <w:rsid w:val="00FF4518"/>
    <w:rsid w:val="00FF4603"/>
    <w:rsid w:val="00FF5798"/>
    <w:rsid w:val="00FF6CA9"/>
    <w:rsid w:val="00FF6ED8"/>
    <w:rsid w:val="00FF70C4"/>
    <w:rsid w:val="00FF71AE"/>
    <w:rsid w:val="00FF722C"/>
    <w:rsid w:val="010EE9C2"/>
    <w:rsid w:val="013A4422"/>
    <w:rsid w:val="014C2B12"/>
    <w:rsid w:val="0157BBC0"/>
    <w:rsid w:val="017AB338"/>
    <w:rsid w:val="0185C169"/>
    <w:rsid w:val="01EF5043"/>
    <w:rsid w:val="01FE689C"/>
    <w:rsid w:val="024717A5"/>
    <w:rsid w:val="024E9DC3"/>
    <w:rsid w:val="02571C15"/>
    <w:rsid w:val="026E7080"/>
    <w:rsid w:val="02A5C0B2"/>
    <w:rsid w:val="02B59D54"/>
    <w:rsid w:val="02C0410E"/>
    <w:rsid w:val="02C65DD4"/>
    <w:rsid w:val="02FAED08"/>
    <w:rsid w:val="0317DA9B"/>
    <w:rsid w:val="0388D8C8"/>
    <w:rsid w:val="039FBDC6"/>
    <w:rsid w:val="03D4A13F"/>
    <w:rsid w:val="03D83BD3"/>
    <w:rsid w:val="03D9FB12"/>
    <w:rsid w:val="03E55EA9"/>
    <w:rsid w:val="03F0B846"/>
    <w:rsid w:val="04238841"/>
    <w:rsid w:val="0431D086"/>
    <w:rsid w:val="043C938C"/>
    <w:rsid w:val="04470018"/>
    <w:rsid w:val="044EE964"/>
    <w:rsid w:val="04C86E3A"/>
    <w:rsid w:val="04DBC649"/>
    <w:rsid w:val="05229C1B"/>
    <w:rsid w:val="053FAD17"/>
    <w:rsid w:val="05886D8F"/>
    <w:rsid w:val="05A0A597"/>
    <w:rsid w:val="05B106EE"/>
    <w:rsid w:val="05EBB84F"/>
    <w:rsid w:val="06143D23"/>
    <w:rsid w:val="062EC34D"/>
    <w:rsid w:val="06323A5D"/>
    <w:rsid w:val="063BECC2"/>
    <w:rsid w:val="06678792"/>
    <w:rsid w:val="068DF7D8"/>
    <w:rsid w:val="069BB998"/>
    <w:rsid w:val="06A65D5F"/>
    <w:rsid w:val="06C050F7"/>
    <w:rsid w:val="06C3F77D"/>
    <w:rsid w:val="06D80307"/>
    <w:rsid w:val="06E0329F"/>
    <w:rsid w:val="0706704A"/>
    <w:rsid w:val="0726D6A8"/>
    <w:rsid w:val="072C25DE"/>
    <w:rsid w:val="074420DA"/>
    <w:rsid w:val="07561089"/>
    <w:rsid w:val="075B43DA"/>
    <w:rsid w:val="07633921"/>
    <w:rsid w:val="076D01C1"/>
    <w:rsid w:val="07D06D43"/>
    <w:rsid w:val="07D3B9F3"/>
    <w:rsid w:val="0809A759"/>
    <w:rsid w:val="080C24E8"/>
    <w:rsid w:val="081FB671"/>
    <w:rsid w:val="082BF761"/>
    <w:rsid w:val="082E18B5"/>
    <w:rsid w:val="08349606"/>
    <w:rsid w:val="0837262C"/>
    <w:rsid w:val="0840C8B7"/>
    <w:rsid w:val="086A0C62"/>
    <w:rsid w:val="0885EE04"/>
    <w:rsid w:val="088D50B7"/>
    <w:rsid w:val="089465E8"/>
    <w:rsid w:val="08BE8208"/>
    <w:rsid w:val="08E259BB"/>
    <w:rsid w:val="08E6A530"/>
    <w:rsid w:val="090515CE"/>
    <w:rsid w:val="090630B2"/>
    <w:rsid w:val="09301B41"/>
    <w:rsid w:val="093338F8"/>
    <w:rsid w:val="096267BC"/>
    <w:rsid w:val="096B87AE"/>
    <w:rsid w:val="0973A9B4"/>
    <w:rsid w:val="09A394EC"/>
    <w:rsid w:val="09C10BBD"/>
    <w:rsid w:val="09DD242B"/>
    <w:rsid w:val="09E897AA"/>
    <w:rsid w:val="09E8EC9D"/>
    <w:rsid w:val="09FE6E5D"/>
    <w:rsid w:val="0A3A3A42"/>
    <w:rsid w:val="0A4D835C"/>
    <w:rsid w:val="0A5DC48F"/>
    <w:rsid w:val="0A65D027"/>
    <w:rsid w:val="0A6D2F1D"/>
    <w:rsid w:val="0A84ECD3"/>
    <w:rsid w:val="0A9EDB44"/>
    <w:rsid w:val="0A9FD4AD"/>
    <w:rsid w:val="0AE4C5D1"/>
    <w:rsid w:val="0AFC677F"/>
    <w:rsid w:val="0B188058"/>
    <w:rsid w:val="0B26B7BF"/>
    <w:rsid w:val="0B288C5A"/>
    <w:rsid w:val="0B37D4EC"/>
    <w:rsid w:val="0B739725"/>
    <w:rsid w:val="0B7ADF2E"/>
    <w:rsid w:val="0B9B8591"/>
    <w:rsid w:val="0BB459BA"/>
    <w:rsid w:val="0BB6A99E"/>
    <w:rsid w:val="0BDF05CB"/>
    <w:rsid w:val="0C04DA4F"/>
    <w:rsid w:val="0C2288C5"/>
    <w:rsid w:val="0C2B7318"/>
    <w:rsid w:val="0C3F347D"/>
    <w:rsid w:val="0C4B54C9"/>
    <w:rsid w:val="0C52339F"/>
    <w:rsid w:val="0C533F9C"/>
    <w:rsid w:val="0C581C4B"/>
    <w:rsid w:val="0C58D9F3"/>
    <w:rsid w:val="0C6DB82F"/>
    <w:rsid w:val="0C98991D"/>
    <w:rsid w:val="0C9E291C"/>
    <w:rsid w:val="0CAC9EE7"/>
    <w:rsid w:val="0CCD429A"/>
    <w:rsid w:val="0CD12583"/>
    <w:rsid w:val="0D0B8D85"/>
    <w:rsid w:val="0D394077"/>
    <w:rsid w:val="0D410202"/>
    <w:rsid w:val="0D4E772E"/>
    <w:rsid w:val="0D4E87D7"/>
    <w:rsid w:val="0D4F25A0"/>
    <w:rsid w:val="0D5B4C0F"/>
    <w:rsid w:val="0D69939F"/>
    <w:rsid w:val="0D69D301"/>
    <w:rsid w:val="0D8FAC8E"/>
    <w:rsid w:val="0D9AB9F4"/>
    <w:rsid w:val="0DADEB5F"/>
    <w:rsid w:val="0DD4EB18"/>
    <w:rsid w:val="0E40BDF0"/>
    <w:rsid w:val="0E437CF7"/>
    <w:rsid w:val="0E528AAF"/>
    <w:rsid w:val="0E64AC5E"/>
    <w:rsid w:val="0E842CE9"/>
    <w:rsid w:val="0E8FBB65"/>
    <w:rsid w:val="0EC99146"/>
    <w:rsid w:val="0EDE8503"/>
    <w:rsid w:val="0EEAAB51"/>
    <w:rsid w:val="0F000F95"/>
    <w:rsid w:val="0F3F72D4"/>
    <w:rsid w:val="0F5F1693"/>
    <w:rsid w:val="0F5FF71E"/>
    <w:rsid w:val="0F6BA562"/>
    <w:rsid w:val="0F7687E0"/>
    <w:rsid w:val="0F83CA57"/>
    <w:rsid w:val="0FAD3893"/>
    <w:rsid w:val="0FB94AAB"/>
    <w:rsid w:val="0FFD2512"/>
    <w:rsid w:val="10333E3C"/>
    <w:rsid w:val="105DD271"/>
    <w:rsid w:val="10697EC2"/>
    <w:rsid w:val="10722869"/>
    <w:rsid w:val="10A36B80"/>
    <w:rsid w:val="10A79258"/>
    <w:rsid w:val="10B7EA53"/>
    <w:rsid w:val="10B98834"/>
    <w:rsid w:val="10BD9111"/>
    <w:rsid w:val="10BDBD3F"/>
    <w:rsid w:val="11094549"/>
    <w:rsid w:val="111022AE"/>
    <w:rsid w:val="11681548"/>
    <w:rsid w:val="11A7392A"/>
    <w:rsid w:val="11AE8501"/>
    <w:rsid w:val="11CFD2FB"/>
    <w:rsid w:val="11DE3E24"/>
    <w:rsid w:val="11F22B2C"/>
    <w:rsid w:val="1200BFA7"/>
    <w:rsid w:val="121B8DDD"/>
    <w:rsid w:val="12233C78"/>
    <w:rsid w:val="12308018"/>
    <w:rsid w:val="124770D1"/>
    <w:rsid w:val="1266F3EB"/>
    <w:rsid w:val="129318F3"/>
    <w:rsid w:val="12A91425"/>
    <w:rsid w:val="12BCC2CA"/>
    <w:rsid w:val="12EB580A"/>
    <w:rsid w:val="1315C006"/>
    <w:rsid w:val="131A7865"/>
    <w:rsid w:val="13300D32"/>
    <w:rsid w:val="1368F7B9"/>
    <w:rsid w:val="13BFC58D"/>
    <w:rsid w:val="13CD607F"/>
    <w:rsid w:val="14457866"/>
    <w:rsid w:val="1466A86B"/>
    <w:rsid w:val="148409E1"/>
    <w:rsid w:val="14A2C6E8"/>
    <w:rsid w:val="14AA59CF"/>
    <w:rsid w:val="14C1C7E3"/>
    <w:rsid w:val="14ED7548"/>
    <w:rsid w:val="152CB667"/>
    <w:rsid w:val="15602200"/>
    <w:rsid w:val="1565CA42"/>
    <w:rsid w:val="15884959"/>
    <w:rsid w:val="158CF8AE"/>
    <w:rsid w:val="15917997"/>
    <w:rsid w:val="162307C4"/>
    <w:rsid w:val="16758C3A"/>
    <w:rsid w:val="1692D84C"/>
    <w:rsid w:val="1698F469"/>
    <w:rsid w:val="16ED2E1D"/>
    <w:rsid w:val="16F620AB"/>
    <w:rsid w:val="171BAC94"/>
    <w:rsid w:val="17313F0A"/>
    <w:rsid w:val="1738B871"/>
    <w:rsid w:val="1738F23B"/>
    <w:rsid w:val="1757DC54"/>
    <w:rsid w:val="1760D46A"/>
    <w:rsid w:val="178951E8"/>
    <w:rsid w:val="17944A6B"/>
    <w:rsid w:val="17B06762"/>
    <w:rsid w:val="17C69723"/>
    <w:rsid w:val="17E7E5D1"/>
    <w:rsid w:val="180904BB"/>
    <w:rsid w:val="182921A0"/>
    <w:rsid w:val="18457036"/>
    <w:rsid w:val="184ADA48"/>
    <w:rsid w:val="1880295A"/>
    <w:rsid w:val="188FF312"/>
    <w:rsid w:val="1899C8F5"/>
    <w:rsid w:val="18DDA5C8"/>
    <w:rsid w:val="18E8158F"/>
    <w:rsid w:val="18EB12BE"/>
    <w:rsid w:val="19178280"/>
    <w:rsid w:val="191CEEA7"/>
    <w:rsid w:val="1943979A"/>
    <w:rsid w:val="194F8B04"/>
    <w:rsid w:val="195CFE12"/>
    <w:rsid w:val="196880E6"/>
    <w:rsid w:val="199B1EB4"/>
    <w:rsid w:val="19C80F6C"/>
    <w:rsid w:val="19C89588"/>
    <w:rsid w:val="19DB1AED"/>
    <w:rsid w:val="19E0B8CC"/>
    <w:rsid w:val="19E3278D"/>
    <w:rsid w:val="1A08C2CA"/>
    <w:rsid w:val="1A0DC003"/>
    <w:rsid w:val="1A462B44"/>
    <w:rsid w:val="1A60E084"/>
    <w:rsid w:val="1A625C46"/>
    <w:rsid w:val="1A7302C7"/>
    <w:rsid w:val="1A7517C5"/>
    <w:rsid w:val="1ABA56DC"/>
    <w:rsid w:val="1ADF310F"/>
    <w:rsid w:val="1AE02BC3"/>
    <w:rsid w:val="1B196620"/>
    <w:rsid w:val="1B46E02A"/>
    <w:rsid w:val="1B4AC65E"/>
    <w:rsid w:val="1B539958"/>
    <w:rsid w:val="1B5B5294"/>
    <w:rsid w:val="1B5CDABD"/>
    <w:rsid w:val="1B62DADE"/>
    <w:rsid w:val="1B7EECFF"/>
    <w:rsid w:val="1BD9DBE6"/>
    <w:rsid w:val="1C06E3EA"/>
    <w:rsid w:val="1C309D65"/>
    <w:rsid w:val="1C3417F0"/>
    <w:rsid w:val="1C380E33"/>
    <w:rsid w:val="1C51AFBD"/>
    <w:rsid w:val="1C558FD4"/>
    <w:rsid w:val="1C5CDCBB"/>
    <w:rsid w:val="1C790AF3"/>
    <w:rsid w:val="1CCACDE1"/>
    <w:rsid w:val="1D0784E0"/>
    <w:rsid w:val="1D24F346"/>
    <w:rsid w:val="1D3497BF"/>
    <w:rsid w:val="1D35E6C7"/>
    <w:rsid w:val="1D3A64A0"/>
    <w:rsid w:val="1D54DD09"/>
    <w:rsid w:val="1D7F9E68"/>
    <w:rsid w:val="1DAB661D"/>
    <w:rsid w:val="1DADF7D3"/>
    <w:rsid w:val="1DBB4458"/>
    <w:rsid w:val="1DF91ACC"/>
    <w:rsid w:val="1E252F25"/>
    <w:rsid w:val="1E652062"/>
    <w:rsid w:val="1E6DC8FB"/>
    <w:rsid w:val="1E81AE61"/>
    <w:rsid w:val="1EDA38BC"/>
    <w:rsid w:val="1EE8C7ED"/>
    <w:rsid w:val="1F26E892"/>
    <w:rsid w:val="1F37050F"/>
    <w:rsid w:val="1F3A1822"/>
    <w:rsid w:val="1F7831DB"/>
    <w:rsid w:val="1FC5D051"/>
    <w:rsid w:val="1FD45C74"/>
    <w:rsid w:val="1FFEAA52"/>
    <w:rsid w:val="20121604"/>
    <w:rsid w:val="203A7F75"/>
    <w:rsid w:val="205355A4"/>
    <w:rsid w:val="207BA296"/>
    <w:rsid w:val="20BBAE41"/>
    <w:rsid w:val="20E219BD"/>
    <w:rsid w:val="20E5AE40"/>
    <w:rsid w:val="20F11D2D"/>
    <w:rsid w:val="211BA8A1"/>
    <w:rsid w:val="213CAE3F"/>
    <w:rsid w:val="213F2639"/>
    <w:rsid w:val="21610750"/>
    <w:rsid w:val="2168B005"/>
    <w:rsid w:val="218DE315"/>
    <w:rsid w:val="219EF780"/>
    <w:rsid w:val="21A12E60"/>
    <w:rsid w:val="21BBE3FD"/>
    <w:rsid w:val="21F1F49F"/>
    <w:rsid w:val="21F2F793"/>
    <w:rsid w:val="2215140A"/>
    <w:rsid w:val="221D6949"/>
    <w:rsid w:val="2239C67E"/>
    <w:rsid w:val="226E585B"/>
    <w:rsid w:val="2273FB49"/>
    <w:rsid w:val="2285A25D"/>
    <w:rsid w:val="22A394FC"/>
    <w:rsid w:val="22A4FBC0"/>
    <w:rsid w:val="22AF581D"/>
    <w:rsid w:val="22C764D5"/>
    <w:rsid w:val="22CC4696"/>
    <w:rsid w:val="22CDA60A"/>
    <w:rsid w:val="22D231A7"/>
    <w:rsid w:val="22F9BE65"/>
    <w:rsid w:val="2329D8C0"/>
    <w:rsid w:val="232DCC66"/>
    <w:rsid w:val="233DCE59"/>
    <w:rsid w:val="2345504E"/>
    <w:rsid w:val="234D81C3"/>
    <w:rsid w:val="23719603"/>
    <w:rsid w:val="2381F196"/>
    <w:rsid w:val="23938F57"/>
    <w:rsid w:val="23A0F46F"/>
    <w:rsid w:val="23C51D72"/>
    <w:rsid w:val="23DC9307"/>
    <w:rsid w:val="23DEEB1E"/>
    <w:rsid w:val="23EC8E15"/>
    <w:rsid w:val="23F8B196"/>
    <w:rsid w:val="24034BF4"/>
    <w:rsid w:val="243A8CCB"/>
    <w:rsid w:val="243A9DF7"/>
    <w:rsid w:val="2458268B"/>
    <w:rsid w:val="249FCC3B"/>
    <w:rsid w:val="24C8D8B2"/>
    <w:rsid w:val="24E5EFDE"/>
    <w:rsid w:val="24E758CD"/>
    <w:rsid w:val="24F726E8"/>
    <w:rsid w:val="250F6F84"/>
    <w:rsid w:val="25620802"/>
    <w:rsid w:val="256E0A28"/>
    <w:rsid w:val="25A7AC7D"/>
    <w:rsid w:val="25A8DF10"/>
    <w:rsid w:val="25C5590E"/>
    <w:rsid w:val="25D466AB"/>
    <w:rsid w:val="25E8B19A"/>
    <w:rsid w:val="25EC4425"/>
    <w:rsid w:val="25F23873"/>
    <w:rsid w:val="26144927"/>
    <w:rsid w:val="261C2015"/>
    <w:rsid w:val="262430F5"/>
    <w:rsid w:val="263130F7"/>
    <w:rsid w:val="26458D45"/>
    <w:rsid w:val="264AAFF5"/>
    <w:rsid w:val="264AC18E"/>
    <w:rsid w:val="268B44F2"/>
    <w:rsid w:val="26A50328"/>
    <w:rsid w:val="26BA651E"/>
    <w:rsid w:val="26C3D9BE"/>
    <w:rsid w:val="26C87A9D"/>
    <w:rsid w:val="26E8D353"/>
    <w:rsid w:val="26FC7ACC"/>
    <w:rsid w:val="2720F120"/>
    <w:rsid w:val="273373B4"/>
    <w:rsid w:val="27402001"/>
    <w:rsid w:val="27416385"/>
    <w:rsid w:val="27699B96"/>
    <w:rsid w:val="27ADCA0F"/>
    <w:rsid w:val="27B05A6D"/>
    <w:rsid w:val="27B7848F"/>
    <w:rsid w:val="27D3462A"/>
    <w:rsid w:val="27E92ED8"/>
    <w:rsid w:val="27F31993"/>
    <w:rsid w:val="2832C679"/>
    <w:rsid w:val="285CC60A"/>
    <w:rsid w:val="285FEC58"/>
    <w:rsid w:val="28990AA9"/>
    <w:rsid w:val="28B9A11D"/>
    <w:rsid w:val="28B9F6DF"/>
    <w:rsid w:val="28BC9B0C"/>
    <w:rsid w:val="28CCC98A"/>
    <w:rsid w:val="28CECE29"/>
    <w:rsid w:val="28EFB798"/>
    <w:rsid w:val="28F59B40"/>
    <w:rsid w:val="29014D25"/>
    <w:rsid w:val="2902C2F3"/>
    <w:rsid w:val="2915BA8F"/>
    <w:rsid w:val="2969E664"/>
    <w:rsid w:val="29AE0EEF"/>
    <w:rsid w:val="29B60778"/>
    <w:rsid w:val="29B7FE53"/>
    <w:rsid w:val="2A10767C"/>
    <w:rsid w:val="2A24085D"/>
    <w:rsid w:val="2A67112E"/>
    <w:rsid w:val="2A6DD23F"/>
    <w:rsid w:val="2A8EA824"/>
    <w:rsid w:val="2A9CFD6F"/>
    <w:rsid w:val="2AAD9307"/>
    <w:rsid w:val="2ABB386B"/>
    <w:rsid w:val="2AC0FF6C"/>
    <w:rsid w:val="2AC3517D"/>
    <w:rsid w:val="2ADD0C3A"/>
    <w:rsid w:val="2AEB52CE"/>
    <w:rsid w:val="2AEDE9BF"/>
    <w:rsid w:val="2B060E60"/>
    <w:rsid w:val="2B1C2D50"/>
    <w:rsid w:val="2B334FD6"/>
    <w:rsid w:val="2B3AB76B"/>
    <w:rsid w:val="2B69AE32"/>
    <w:rsid w:val="2B87D91A"/>
    <w:rsid w:val="2B905A35"/>
    <w:rsid w:val="2B9B4115"/>
    <w:rsid w:val="2BA1942C"/>
    <w:rsid w:val="2BA67C17"/>
    <w:rsid w:val="2BE22FC8"/>
    <w:rsid w:val="2BFF5D88"/>
    <w:rsid w:val="2C14EF9A"/>
    <w:rsid w:val="2C2915F5"/>
    <w:rsid w:val="2C2F37B7"/>
    <w:rsid w:val="2C4E4C83"/>
    <w:rsid w:val="2C6BCF6C"/>
    <w:rsid w:val="2CD4DB83"/>
    <w:rsid w:val="2CE6FE23"/>
    <w:rsid w:val="2CF5BBD2"/>
    <w:rsid w:val="2CF63E36"/>
    <w:rsid w:val="2D00E7B3"/>
    <w:rsid w:val="2D16ACDD"/>
    <w:rsid w:val="2D60B5C5"/>
    <w:rsid w:val="2D838AF1"/>
    <w:rsid w:val="2D8A7031"/>
    <w:rsid w:val="2DA00973"/>
    <w:rsid w:val="2DA9FB55"/>
    <w:rsid w:val="2DBA1B69"/>
    <w:rsid w:val="2DD3B300"/>
    <w:rsid w:val="2DE40E83"/>
    <w:rsid w:val="2E0AC194"/>
    <w:rsid w:val="2E20B96D"/>
    <w:rsid w:val="2E57DC8D"/>
    <w:rsid w:val="2E58D5FD"/>
    <w:rsid w:val="2E5B5B4F"/>
    <w:rsid w:val="2E929574"/>
    <w:rsid w:val="2E99D0D3"/>
    <w:rsid w:val="2E9EC09B"/>
    <w:rsid w:val="2EB63914"/>
    <w:rsid w:val="2ED4A462"/>
    <w:rsid w:val="2ED7C3DD"/>
    <w:rsid w:val="2EFAAAB5"/>
    <w:rsid w:val="2EFB1C60"/>
    <w:rsid w:val="2F0109FF"/>
    <w:rsid w:val="2F068D93"/>
    <w:rsid w:val="2F135200"/>
    <w:rsid w:val="2F13C418"/>
    <w:rsid w:val="2F17D619"/>
    <w:rsid w:val="2F3B15E6"/>
    <w:rsid w:val="2F6EF525"/>
    <w:rsid w:val="2F70ACC6"/>
    <w:rsid w:val="2F819FB3"/>
    <w:rsid w:val="2F8AEDF3"/>
    <w:rsid w:val="2F8F36E8"/>
    <w:rsid w:val="2F947767"/>
    <w:rsid w:val="2FC3B46C"/>
    <w:rsid w:val="2FD778A4"/>
    <w:rsid w:val="2FECACD9"/>
    <w:rsid w:val="2FEFB036"/>
    <w:rsid w:val="2FFD166B"/>
    <w:rsid w:val="3058CFAD"/>
    <w:rsid w:val="30607761"/>
    <w:rsid w:val="30636AB6"/>
    <w:rsid w:val="3063FB27"/>
    <w:rsid w:val="3065FEB8"/>
    <w:rsid w:val="3066F5DF"/>
    <w:rsid w:val="308DE656"/>
    <w:rsid w:val="3097912C"/>
    <w:rsid w:val="30DC1556"/>
    <w:rsid w:val="30EB1805"/>
    <w:rsid w:val="30EDBE3B"/>
    <w:rsid w:val="30FAF2B1"/>
    <w:rsid w:val="310258DC"/>
    <w:rsid w:val="31029923"/>
    <w:rsid w:val="312E09FA"/>
    <w:rsid w:val="3130AE2A"/>
    <w:rsid w:val="315CC756"/>
    <w:rsid w:val="3172A6FD"/>
    <w:rsid w:val="3177C27F"/>
    <w:rsid w:val="31949751"/>
    <w:rsid w:val="31963008"/>
    <w:rsid w:val="319B0E11"/>
    <w:rsid w:val="31A5F5D5"/>
    <w:rsid w:val="31AC4548"/>
    <w:rsid w:val="31BECF88"/>
    <w:rsid w:val="31EBD49E"/>
    <w:rsid w:val="31F2E151"/>
    <w:rsid w:val="32175B7A"/>
    <w:rsid w:val="32220958"/>
    <w:rsid w:val="32454866"/>
    <w:rsid w:val="32478D40"/>
    <w:rsid w:val="324E3C66"/>
    <w:rsid w:val="32766780"/>
    <w:rsid w:val="32796266"/>
    <w:rsid w:val="3279865F"/>
    <w:rsid w:val="327D4B65"/>
    <w:rsid w:val="32833927"/>
    <w:rsid w:val="32AE1CF0"/>
    <w:rsid w:val="32E7B130"/>
    <w:rsid w:val="330CBB9E"/>
    <w:rsid w:val="331606E3"/>
    <w:rsid w:val="33308033"/>
    <w:rsid w:val="33351231"/>
    <w:rsid w:val="3357D1B9"/>
    <w:rsid w:val="336CA75E"/>
    <w:rsid w:val="3376D91B"/>
    <w:rsid w:val="337E0257"/>
    <w:rsid w:val="338AA755"/>
    <w:rsid w:val="339B3D60"/>
    <w:rsid w:val="33A95083"/>
    <w:rsid w:val="33BAF6B7"/>
    <w:rsid w:val="33D4BCB3"/>
    <w:rsid w:val="33E68A3C"/>
    <w:rsid w:val="33F8437C"/>
    <w:rsid w:val="34061863"/>
    <w:rsid w:val="34080E4D"/>
    <w:rsid w:val="341A1972"/>
    <w:rsid w:val="342BB44D"/>
    <w:rsid w:val="3431D545"/>
    <w:rsid w:val="3448CC6A"/>
    <w:rsid w:val="3470B3AB"/>
    <w:rsid w:val="34916B73"/>
    <w:rsid w:val="3492FAA0"/>
    <w:rsid w:val="3496BAD3"/>
    <w:rsid w:val="349A2B96"/>
    <w:rsid w:val="34CD587E"/>
    <w:rsid w:val="350A3336"/>
    <w:rsid w:val="351F02B0"/>
    <w:rsid w:val="35207961"/>
    <w:rsid w:val="35256DEC"/>
    <w:rsid w:val="353324B0"/>
    <w:rsid w:val="354DB07C"/>
    <w:rsid w:val="357D854F"/>
    <w:rsid w:val="358418E6"/>
    <w:rsid w:val="358C2103"/>
    <w:rsid w:val="35955AA9"/>
    <w:rsid w:val="35A64631"/>
    <w:rsid w:val="35C0FD26"/>
    <w:rsid w:val="35DE0DFC"/>
    <w:rsid w:val="35E6D743"/>
    <w:rsid w:val="35F92E4A"/>
    <w:rsid w:val="35FD20BF"/>
    <w:rsid w:val="36138FD4"/>
    <w:rsid w:val="363512EC"/>
    <w:rsid w:val="363E261B"/>
    <w:rsid w:val="363FE61E"/>
    <w:rsid w:val="365C57F3"/>
    <w:rsid w:val="3670E229"/>
    <w:rsid w:val="367B939D"/>
    <w:rsid w:val="36C1F8A1"/>
    <w:rsid w:val="36C65A4F"/>
    <w:rsid w:val="36DB2925"/>
    <w:rsid w:val="36E5EB01"/>
    <w:rsid w:val="36F7DB4D"/>
    <w:rsid w:val="372AE00F"/>
    <w:rsid w:val="3744F4AD"/>
    <w:rsid w:val="375A0557"/>
    <w:rsid w:val="375F0BEE"/>
    <w:rsid w:val="37641F1E"/>
    <w:rsid w:val="3766D6F7"/>
    <w:rsid w:val="379EC3F7"/>
    <w:rsid w:val="37B6894E"/>
    <w:rsid w:val="37C6579B"/>
    <w:rsid w:val="37D65B27"/>
    <w:rsid w:val="37E25A82"/>
    <w:rsid w:val="37E6005F"/>
    <w:rsid w:val="380546D1"/>
    <w:rsid w:val="3821D128"/>
    <w:rsid w:val="385D4079"/>
    <w:rsid w:val="38925C38"/>
    <w:rsid w:val="389D2304"/>
    <w:rsid w:val="38AC5361"/>
    <w:rsid w:val="38B9FF18"/>
    <w:rsid w:val="38BD9441"/>
    <w:rsid w:val="38E70DBF"/>
    <w:rsid w:val="38FE5284"/>
    <w:rsid w:val="38FEECEA"/>
    <w:rsid w:val="3900127D"/>
    <w:rsid w:val="3937F382"/>
    <w:rsid w:val="3940CA32"/>
    <w:rsid w:val="3941CD91"/>
    <w:rsid w:val="3964503D"/>
    <w:rsid w:val="39720FC2"/>
    <w:rsid w:val="39BA38D8"/>
    <w:rsid w:val="39C00090"/>
    <w:rsid w:val="39DF54DA"/>
    <w:rsid w:val="39E337CC"/>
    <w:rsid w:val="39FB7AD1"/>
    <w:rsid w:val="3A0CFEB2"/>
    <w:rsid w:val="3A468004"/>
    <w:rsid w:val="3A5F93E5"/>
    <w:rsid w:val="3A754EFC"/>
    <w:rsid w:val="3AA98443"/>
    <w:rsid w:val="3AC9B9A2"/>
    <w:rsid w:val="3AE7C55C"/>
    <w:rsid w:val="3AE926DB"/>
    <w:rsid w:val="3AF3143C"/>
    <w:rsid w:val="3AFCA730"/>
    <w:rsid w:val="3B0F1694"/>
    <w:rsid w:val="3B638CC0"/>
    <w:rsid w:val="3B74EC33"/>
    <w:rsid w:val="3B8006F1"/>
    <w:rsid w:val="3BE10ECB"/>
    <w:rsid w:val="3C2BBF4C"/>
    <w:rsid w:val="3C7677CE"/>
    <w:rsid w:val="3C7C726C"/>
    <w:rsid w:val="3CA8E0E6"/>
    <w:rsid w:val="3CC2A7B4"/>
    <w:rsid w:val="3CFC64C2"/>
    <w:rsid w:val="3D0E1B9D"/>
    <w:rsid w:val="3D31C153"/>
    <w:rsid w:val="3D6F09E5"/>
    <w:rsid w:val="3D787E8E"/>
    <w:rsid w:val="3D959537"/>
    <w:rsid w:val="3DA07A9F"/>
    <w:rsid w:val="3DA22D1C"/>
    <w:rsid w:val="3DAE3BD3"/>
    <w:rsid w:val="3E396E9A"/>
    <w:rsid w:val="3EB1B238"/>
    <w:rsid w:val="3ED091A4"/>
    <w:rsid w:val="3ED5BF48"/>
    <w:rsid w:val="3ED96246"/>
    <w:rsid w:val="3EE113D3"/>
    <w:rsid w:val="3EE25AAB"/>
    <w:rsid w:val="3EE46647"/>
    <w:rsid w:val="3EEDD3C3"/>
    <w:rsid w:val="3F19E3EA"/>
    <w:rsid w:val="3F2CBF7B"/>
    <w:rsid w:val="3F50894D"/>
    <w:rsid w:val="3F599853"/>
    <w:rsid w:val="3F5EB5AC"/>
    <w:rsid w:val="3F7D424A"/>
    <w:rsid w:val="3F8F07F7"/>
    <w:rsid w:val="3FA868AB"/>
    <w:rsid w:val="3FCD58AE"/>
    <w:rsid w:val="3FDBEB5F"/>
    <w:rsid w:val="3FE5838B"/>
    <w:rsid w:val="3FF89779"/>
    <w:rsid w:val="400E0A76"/>
    <w:rsid w:val="4035F253"/>
    <w:rsid w:val="4043D901"/>
    <w:rsid w:val="404D843B"/>
    <w:rsid w:val="40623BCD"/>
    <w:rsid w:val="4075FAB8"/>
    <w:rsid w:val="410608E8"/>
    <w:rsid w:val="410ECE27"/>
    <w:rsid w:val="41831735"/>
    <w:rsid w:val="41966F19"/>
    <w:rsid w:val="41A1BF82"/>
    <w:rsid w:val="41BCBAFC"/>
    <w:rsid w:val="41ED5BD9"/>
    <w:rsid w:val="41FDFB8B"/>
    <w:rsid w:val="42018299"/>
    <w:rsid w:val="4207F8E6"/>
    <w:rsid w:val="420962D5"/>
    <w:rsid w:val="42109C1E"/>
    <w:rsid w:val="421CA373"/>
    <w:rsid w:val="422D5771"/>
    <w:rsid w:val="424F447E"/>
    <w:rsid w:val="4265AF09"/>
    <w:rsid w:val="42804746"/>
    <w:rsid w:val="4286D833"/>
    <w:rsid w:val="428A2742"/>
    <w:rsid w:val="42A0F71C"/>
    <w:rsid w:val="42BBEA48"/>
    <w:rsid w:val="42BF0EAB"/>
    <w:rsid w:val="4310AF17"/>
    <w:rsid w:val="4311308D"/>
    <w:rsid w:val="43171A5B"/>
    <w:rsid w:val="433E50B7"/>
    <w:rsid w:val="43B59482"/>
    <w:rsid w:val="43BF517A"/>
    <w:rsid w:val="43C596EB"/>
    <w:rsid w:val="43D04631"/>
    <w:rsid w:val="43D5189C"/>
    <w:rsid w:val="43FB88EF"/>
    <w:rsid w:val="440CBCBA"/>
    <w:rsid w:val="442C0B9E"/>
    <w:rsid w:val="442E30A3"/>
    <w:rsid w:val="444B0258"/>
    <w:rsid w:val="44542761"/>
    <w:rsid w:val="446E2CD7"/>
    <w:rsid w:val="44758C82"/>
    <w:rsid w:val="447E1D08"/>
    <w:rsid w:val="44BFADBA"/>
    <w:rsid w:val="44E324B3"/>
    <w:rsid w:val="44EAA6BC"/>
    <w:rsid w:val="4500E30A"/>
    <w:rsid w:val="450F271D"/>
    <w:rsid w:val="452C2570"/>
    <w:rsid w:val="4534EE65"/>
    <w:rsid w:val="4552B057"/>
    <w:rsid w:val="4574F466"/>
    <w:rsid w:val="4580FD88"/>
    <w:rsid w:val="458D0831"/>
    <w:rsid w:val="458E3635"/>
    <w:rsid w:val="45B51AFB"/>
    <w:rsid w:val="45E7FB4A"/>
    <w:rsid w:val="4668FA81"/>
    <w:rsid w:val="468DFB68"/>
    <w:rsid w:val="46A039CA"/>
    <w:rsid w:val="46C18177"/>
    <w:rsid w:val="46D3D68A"/>
    <w:rsid w:val="47103D3B"/>
    <w:rsid w:val="471C8735"/>
    <w:rsid w:val="471DC22C"/>
    <w:rsid w:val="474C867E"/>
    <w:rsid w:val="47680C48"/>
    <w:rsid w:val="478933D7"/>
    <w:rsid w:val="478D37C6"/>
    <w:rsid w:val="47AB1786"/>
    <w:rsid w:val="47AD013B"/>
    <w:rsid w:val="47B86044"/>
    <w:rsid w:val="47C73FD3"/>
    <w:rsid w:val="47F14609"/>
    <w:rsid w:val="48098688"/>
    <w:rsid w:val="485858D0"/>
    <w:rsid w:val="48B27C37"/>
    <w:rsid w:val="48B7D3ED"/>
    <w:rsid w:val="48C6723E"/>
    <w:rsid w:val="48D98769"/>
    <w:rsid w:val="48E58250"/>
    <w:rsid w:val="49156D12"/>
    <w:rsid w:val="49515E1C"/>
    <w:rsid w:val="4953054A"/>
    <w:rsid w:val="4954F654"/>
    <w:rsid w:val="49919163"/>
    <w:rsid w:val="4997BB65"/>
    <w:rsid w:val="499FD404"/>
    <w:rsid w:val="49F20312"/>
    <w:rsid w:val="4A07ACD0"/>
    <w:rsid w:val="4A116FCF"/>
    <w:rsid w:val="4A3300C4"/>
    <w:rsid w:val="4A3C21CD"/>
    <w:rsid w:val="4A561427"/>
    <w:rsid w:val="4A64CC39"/>
    <w:rsid w:val="4A686F06"/>
    <w:rsid w:val="4A6DD41D"/>
    <w:rsid w:val="4A9ED1E6"/>
    <w:rsid w:val="4A9FF873"/>
    <w:rsid w:val="4AD156C3"/>
    <w:rsid w:val="4AE1E8B8"/>
    <w:rsid w:val="4AEF0707"/>
    <w:rsid w:val="4B017388"/>
    <w:rsid w:val="4B0872A6"/>
    <w:rsid w:val="4B0EA3F4"/>
    <w:rsid w:val="4B21BA16"/>
    <w:rsid w:val="4B252300"/>
    <w:rsid w:val="4B66E5D1"/>
    <w:rsid w:val="4B6D5DA1"/>
    <w:rsid w:val="4B71DDDD"/>
    <w:rsid w:val="4B8724D3"/>
    <w:rsid w:val="4B8C9E64"/>
    <w:rsid w:val="4B952F46"/>
    <w:rsid w:val="4B9AF365"/>
    <w:rsid w:val="4BC11ACA"/>
    <w:rsid w:val="4BED95E1"/>
    <w:rsid w:val="4BF66DE3"/>
    <w:rsid w:val="4C17D3A9"/>
    <w:rsid w:val="4C253D2F"/>
    <w:rsid w:val="4C59E519"/>
    <w:rsid w:val="4C90EFFD"/>
    <w:rsid w:val="4C9632AC"/>
    <w:rsid w:val="4CBB36FC"/>
    <w:rsid w:val="4CC97B11"/>
    <w:rsid w:val="4CC9C8AA"/>
    <w:rsid w:val="4CF3A3E6"/>
    <w:rsid w:val="4D1FA209"/>
    <w:rsid w:val="4D257AB0"/>
    <w:rsid w:val="4D311E85"/>
    <w:rsid w:val="4D3DD1CA"/>
    <w:rsid w:val="4D45DF28"/>
    <w:rsid w:val="4D577AD7"/>
    <w:rsid w:val="4D78262D"/>
    <w:rsid w:val="4D7F51FF"/>
    <w:rsid w:val="4D8121C6"/>
    <w:rsid w:val="4DB4D462"/>
    <w:rsid w:val="4DCD65EC"/>
    <w:rsid w:val="4DE44AC2"/>
    <w:rsid w:val="4E0117FF"/>
    <w:rsid w:val="4E156783"/>
    <w:rsid w:val="4E199F0B"/>
    <w:rsid w:val="4E1DEC15"/>
    <w:rsid w:val="4E218450"/>
    <w:rsid w:val="4E5FBE3B"/>
    <w:rsid w:val="4E6DF05E"/>
    <w:rsid w:val="4E80A4BB"/>
    <w:rsid w:val="4EE9CD59"/>
    <w:rsid w:val="4F07A192"/>
    <w:rsid w:val="4F0AA3D5"/>
    <w:rsid w:val="4F1236B6"/>
    <w:rsid w:val="4F191AAC"/>
    <w:rsid w:val="4F2D191B"/>
    <w:rsid w:val="4F38701A"/>
    <w:rsid w:val="4F501F38"/>
    <w:rsid w:val="4F5C1AAA"/>
    <w:rsid w:val="4F64734B"/>
    <w:rsid w:val="4F7324E7"/>
    <w:rsid w:val="4F91BCD0"/>
    <w:rsid w:val="4F95BDF5"/>
    <w:rsid w:val="4FC1148C"/>
    <w:rsid w:val="4FE6EAC0"/>
    <w:rsid w:val="4FF2C274"/>
    <w:rsid w:val="5018B091"/>
    <w:rsid w:val="501B2C61"/>
    <w:rsid w:val="5045C8F0"/>
    <w:rsid w:val="5070F80F"/>
    <w:rsid w:val="5089F8A9"/>
    <w:rsid w:val="50A57FC3"/>
    <w:rsid w:val="50BB6BB5"/>
    <w:rsid w:val="50BB736F"/>
    <w:rsid w:val="50CDD6B3"/>
    <w:rsid w:val="50D39DA7"/>
    <w:rsid w:val="50D68418"/>
    <w:rsid w:val="50F9D7A0"/>
    <w:rsid w:val="5101AF81"/>
    <w:rsid w:val="512D372D"/>
    <w:rsid w:val="513A1598"/>
    <w:rsid w:val="517274E4"/>
    <w:rsid w:val="5172D3B2"/>
    <w:rsid w:val="51AD318B"/>
    <w:rsid w:val="51D04EEF"/>
    <w:rsid w:val="51D195DB"/>
    <w:rsid w:val="51E0D88E"/>
    <w:rsid w:val="51E29BD7"/>
    <w:rsid w:val="51E50523"/>
    <w:rsid w:val="51E6523C"/>
    <w:rsid w:val="52056C4C"/>
    <w:rsid w:val="521B2BAD"/>
    <w:rsid w:val="521E929D"/>
    <w:rsid w:val="5220FFEC"/>
    <w:rsid w:val="5223FFA1"/>
    <w:rsid w:val="52401476"/>
    <w:rsid w:val="524F9805"/>
    <w:rsid w:val="52605843"/>
    <w:rsid w:val="5272961E"/>
    <w:rsid w:val="528491FA"/>
    <w:rsid w:val="529D7FCA"/>
    <w:rsid w:val="52F2C305"/>
    <w:rsid w:val="52F7A96C"/>
    <w:rsid w:val="5300C4CD"/>
    <w:rsid w:val="53132914"/>
    <w:rsid w:val="5313AED3"/>
    <w:rsid w:val="533F91D4"/>
    <w:rsid w:val="534D1972"/>
    <w:rsid w:val="5382544B"/>
    <w:rsid w:val="53B50BD4"/>
    <w:rsid w:val="53C28025"/>
    <w:rsid w:val="53CB531C"/>
    <w:rsid w:val="53F240C1"/>
    <w:rsid w:val="53FCEDB0"/>
    <w:rsid w:val="54212241"/>
    <w:rsid w:val="544A783C"/>
    <w:rsid w:val="54527387"/>
    <w:rsid w:val="547C1D79"/>
    <w:rsid w:val="54A4B168"/>
    <w:rsid w:val="54C1DFED"/>
    <w:rsid w:val="54E5E38C"/>
    <w:rsid w:val="54F372DA"/>
    <w:rsid w:val="550341BE"/>
    <w:rsid w:val="550AFB27"/>
    <w:rsid w:val="55252828"/>
    <w:rsid w:val="5525EC5C"/>
    <w:rsid w:val="5539F59F"/>
    <w:rsid w:val="554B79E4"/>
    <w:rsid w:val="555688CD"/>
    <w:rsid w:val="55699B68"/>
    <w:rsid w:val="55B183B4"/>
    <w:rsid w:val="55CEB0F2"/>
    <w:rsid w:val="561C5067"/>
    <w:rsid w:val="56302B7B"/>
    <w:rsid w:val="563AACA1"/>
    <w:rsid w:val="56402F1C"/>
    <w:rsid w:val="5679716A"/>
    <w:rsid w:val="56DD8A86"/>
    <w:rsid w:val="56F52D65"/>
    <w:rsid w:val="571589CA"/>
    <w:rsid w:val="57196CC1"/>
    <w:rsid w:val="576053D9"/>
    <w:rsid w:val="57921321"/>
    <w:rsid w:val="57A6108B"/>
    <w:rsid w:val="57A92B1A"/>
    <w:rsid w:val="57AA8785"/>
    <w:rsid w:val="57B91AA8"/>
    <w:rsid w:val="57E2AEBE"/>
    <w:rsid w:val="57F88C64"/>
    <w:rsid w:val="5805E304"/>
    <w:rsid w:val="5806EC3A"/>
    <w:rsid w:val="583741E2"/>
    <w:rsid w:val="5850EA6F"/>
    <w:rsid w:val="58548A77"/>
    <w:rsid w:val="58605BCB"/>
    <w:rsid w:val="58A0BA4C"/>
    <w:rsid w:val="58B50788"/>
    <w:rsid w:val="58BDB758"/>
    <w:rsid w:val="58CFD1C5"/>
    <w:rsid w:val="58D14DF2"/>
    <w:rsid w:val="58E5FC20"/>
    <w:rsid w:val="58F86434"/>
    <w:rsid w:val="5905916C"/>
    <w:rsid w:val="59253A0B"/>
    <w:rsid w:val="5947021F"/>
    <w:rsid w:val="59501F51"/>
    <w:rsid w:val="5967BB0B"/>
    <w:rsid w:val="5969A485"/>
    <w:rsid w:val="596EBC46"/>
    <w:rsid w:val="59731C28"/>
    <w:rsid w:val="597F9655"/>
    <w:rsid w:val="59957934"/>
    <w:rsid w:val="59A3783A"/>
    <w:rsid w:val="59E455DE"/>
    <w:rsid w:val="5A039216"/>
    <w:rsid w:val="5A4D7171"/>
    <w:rsid w:val="5A4F78FF"/>
    <w:rsid w:val="5A553E4B"/>
    <w:rsid w:val="5A62A575"/>
    <w:rsid w:val="5A8389FE"/>
    <w:rsid w:val="5A885B44"/>
    <w:rsid w:val="5A9E97E2"/>
    <w:rsid w:val="5A9FCCB2"/>
    <w:rsid w:val="5ACB6438"/>
    <w:rsid w:val="5B154CC5"/>
    <w:rsid w:val="5B1DC0B4"/>
    <w:rsid w:val="5B1EF257"/>
    <w:rsid w:val="5B46A57F"/>
    <w:rsid w:val="5B49A0AE"/>
    <w:rsid w:val="5B637000"/>
    <w:rsid w:val="5B653A74"/>
    <w:rsid w:val="5BA67866"/>
    <w:rsid w:val="5BD0EEAA"/>
    <w:rsid w:val="5C229213"/>
    <w:rsid w:val="5C4DE8DF"/>
    <w:rsid w:val="5C5938A4"/>
    <w:rsid w:val="5C5E8C40"/>
    <w:rsid w:val="5C63984D"/>
    <w:rsid w:val="5C6A78DB"/>
    <w:rsid w:val="5C928484"/>
    <w:rsid w:val="5C9297DA"/>
    <w:rsid w:val="5CAB0515"/>
    <w:rsid w:val="5CB82DE0"/>
    <w:rsid w:val="5CC3529C"/>
    <w:rsid w:val="5CCD477C"/>
    <w:rsid w:val="5CDAB84C"/>
    <w:rsid w:val="5CE2376A"/>
    <w:rsid w:val="5CE3C69B"/>
    <w:rsid w:val="5CF50345"/>
    <w:rsid w:val="5CFE648B"/>
    <w:rsid w:val="5D09B674"/>
    <w:rsid w:val="5D4AC7D0"/>
    <w:rsid w:val="5D506BD5"/>
    <w:rsid w:val="5D96A6C6"/>
    <w:rsid w:val="5DAE0B5B"/>
    <w:rsid w:val="5DDBF653"/>
    <w:rsid w:val="5DEC538F"/>
    <w:rsid w:val="5DF686AB"/>
    <w:rsid w:val="5DFB4659"/>
    <w:rsid w:val="5E0C1803"/>
    <w:rsid w:val="5E1036B9"/>
    <w:rsid w:val="5E2295CB"/>
    <w:rsid w:val="5E318482"/>
    <w:rsid w:val="5E52E969"/>
    <w:rsid w:val="5E6439FB"/>
    <w:rsid w:val="5E774FD3"/>
    <w:rsid w:val="5E7D48CA"/>
    <w:rsid w:val="5E93167C"/>
    <w:rsid w:val="5E986ECE"/>
    <w:rsid w:val="5E9AAC60"/>
    <w:rsid w:val="5EB7C40F"/>
    <w:rsid w:val="5EC08732"/>
    <w:rsid w:val="5EFABFC0"/>
    <w:rsid w:val="5F262E49"/>
    <w:rsid w:val="5F3244AC"/>
    <w:rsid w:val="5F586C4D"/>
    <w:rsid w:val="5F6693CA"/>
    <w:rsid w:val="5F78EEF2"/>
    <w:rsid w:val="5F7C4F3B"/>
    <w:rsid w:val="5FA16994"/>
    <w:rsid w:val="5FA9CEFE"/>
    <w:rsid w:val="5FB80FEA"/>
    <w:rsid w:val="5FE7A3CD"/>
    <w:rsid w:val="601E105C"/>
    <w:rsid w:val="601EC25C"/>
    <w:rsid w:val="60336EE2"/>
    <w:rsid w:val="6038168F"/>
    <w:rsid w:val="6081B966"/>
    <w:rsid w:val="60B2E4A7"/>
    <w:rsid w:val="60B70198"/>
    <w:rsid w:val="60C90808"/>
    <w:rsid w:val="60CB879E"/>
    <w:rsid w:val="60CD847A"/>
    <w:rsid w:val="60CDD697"/>
    <w:rsid w:val="60D2FC9C"/>
    <w:rsid w:val="60E64406"/>
    <w:rsid w:val="6141BAA2"/>
    <w:rsid w:val="614CDC01"/>
    <w:rsid w:val="614CE988"/>
    <w:rsid w:val="61D74443"/>
    <w:rsid w:val="62047CBB"/>
    <w:rsid w:val="6217D12A"/>
    <w:rsid w:val="621BC269"/>
    <w:rsid w:val="621C4A97"/>
    <w:rsid w:val="624107E8"/>
    <w:rsid w:val="624AEED1"/>
    <w:rsid w:val="6251ED9B"/>
    <w:rsid w:val="62692E8B"/>
    <w:rsid w:val="627724E8"/>
    <w:rsid w:val="629511A5"/>
    <w:rsid w:val="62B45A60"/>
    <w:rsid w:val="62B4E818"/>
    <w:rsid w:val="62D1A9C7"/>
    <w:rsid w:val="62F9D04E"/>
    <w:rsid w:val="633C5048"/>
    <w:rsid w:val="63564B70"/>
    <w:rsid w:val="636DE4CA"/>
    <w:rsid w:val="639C5F52"/>
    <w:rsid w:val="640625B4"/>
    <w:rsid w:val="64094812"/>
    <w:rsid w:val="640F18E4"/>
    <w:rsid w:val="64229704"/>
    <w:rsid w:val="6450ED21"/>
    <w:rsid w:val="6456788A"/>
    <w:rsid w:val="64719555"/>
    <w:rsid w:val="6489CE20"/>
    <w:rsid w:val="64A3CC9F"/>
    <w:rsid w:val="64B527FA"/>
    <w:rsid w:val="64B7DA3D"/>
    <w:rsid w:val="64CEE9D6"/>
    <w:rsid w:val="64FFEFEB"/>
    <w:rsid w:val="651928D3"/>
    <w:rsid w:val="6527A716"/>
    <w:rsid w:val="6539EA7D"/>
    <w:rsid w:val="65422358"/>
    <w:rsid w:val="6553E1CC"/>
    <w:rsid w:val="655B0B72"/>
    <w:rsid w:val="657586B8"/>
    <w:rsid w:val="6599FBA1"/>
    <w:rsid w:val="659BC778"/>
    <w:rsid w:val="659EB748"/>
    <w:rsid w:val="65AEF650"/>
    <w:rsid w:val="65D7CC24"/>
    <w:rsid w:val="65DC69B2"/>
    <w:rsid w:val="65E88E1A"/>
    <w:rsid w:val="65F50BFE"/>
    <w:rsid w:val="65FD3BDE"/>
    <w:rsid w:val="6604BC8C"/>
    <w:rsid w:val="6610BE21"/>
    <w:rsid w:val="662DBA9A"/>
    <w:rsid w:val="6643D1B5"/>
    <w:rsid w:val="6675650E"/>
    <w:rsid w:val="66852510"/>
    <w:rsid w:val="66A28BC9"/>
    <w:rsid w:val="66A3A6B0"/>
    <w:rsid w:val="66C4B068"/>
    <w:rsid w:val="66DF0888"/>
    <w:rsid w:val="66F44088"/>
    <w:rsid w:val="66F77C3B"/>
    <w:rsid w:val="670109FF"/>
    <w:rsid w:val="670566AD"/>
    <w:rsid w:val="673DDBBE"/>
    <w:rsid w:val="675AF535"/>
    <w:rsid w:val="676F2F39"/>
    <w:rsid w:val="67706ABF"/>
    <w:rsid w:val="67969C63"/>
    <w:rsid w:val="679B1393"/>
    <w:rsid w:val="67A7C4D1"/>
    <w:rsid w:val="67F52626"/>
    <w:rsid w:val="67F68BB2"/>
    <w:rsid w:val="6804A3F3"/>
    <w:rsid w:val="68084D3A"/>
    <w:rsid w:val="680F6D98"/>
    <w:rsid w:val="6810B40B"/>
    <w:rsid w:val="68177D36"/>
    <w:rsid w:val="68235A5D"/>
    <w:rsid w:val="684953D1"/>
    <w:rsid w:val="68532A80"/>
    <w:rsid w:val="68680862"/>
    <w:rsid w:val="686E6E31"/>
    <w:rsid w:val="68733105"/>
    <w:rsid w:val="68A953D2"/>
    <w:rsid w:val="68F258B7"/>
    <w:rsid w:val="691DF035"/>
    <w:rsid w:val="6925711B"/>
    <w:rsid w:val="69406423"/>
    <w:rsid w:val="6963548C"/>
    <w:rsid w:val="697656C0"/>
    <w:rsid w:val="697B5C2C"/>
    <w:rsid w:val="697D4BD7"/>
    <w:rsid w:val="69A56641"/>
    <w:rsid w:val="69B08747"/>
    <w:rsid w:val="69B64C07"/>
    <w:rsid w:val="69C67352"/>
    <w:rsid w:val="69C71918"/>
    <w:rsid w:val="69C89D17"/>
    <w:rsid w:val="69CF9EE4"/>
    <w:rsid w:val="69D03317"/>
    <w:rsid w:val="69F96B69"/>
    <w:rsid w:val="6A19874A"/>
    <w:rsid w:val="6A2BC45D"/>
    <w:rsid w:val="6A33C907"/>
    <w:rsid w:val="6A48726B"/>
    <w:rsid w:val="6A60DEAB"/>
    <w:rsid w:val="6A94B316"/>
    <w:rsid w:val="6A94D665"/>
    <w:rsid w:val="6AAE6948"/>
    <w:rsid w:val="6AC1BB94"/>
    <w:rsid w:val="6ACACF08"/>
    <w:rsid w:val="6ADE1820"/>
    <w:rsid w:val="6B34F8B1"/>
    <w:rsid w:val="6B5D949E"/>
    <w:rsid w:val="6B647407"/>
    <w:rsid w:val="6B6E4105"/>
    <w:rsid w:val="6BC04BA7"/>
    <w:rsid w:val="6BC5914A"/>
    <w:rsid w:val="6BDEE250"/>
    <w:rsid w:val="6BE3CDCD"/>
    <w:rsid w:val="6BF0FD15"/>
    <w:rsid w:val="6BFA1075"/>
    <w:rsid w:val="6BFF65FF"/>
    <w:rsid w:val="6C16B74D"/>
    <w:rsid w:val="6C216707"/>
    <w:rsid w:val="6C5BD44A"/>
    <w:rsid w:val="6C5D1340"/>
    <w:rsid w:val="6C65D823"/>
    <w:rsid w:val="6C7611FA"/>
    <w:rsid w:val="6C850561"/>
    <w:rsid w:val="6C86DB7F"/>
    <w:rsid w:val="6CC10B41"/>
    <w:rsid w:val="6CD90B93"/>
    <w:rsid w:val="6CECC012"/>
    <w:rsid w:val="6D16E94C"/>
    <w:rsid w:val="6D244AE6"/>
    <w:rsid w:val="6D7F7FBB"/>
    <w:rsid w:val="6D9336B4"/>
    <w:rsid w:val="6DC76CDC"/>
    <w:rsid w:val="6DD087D9"/>
    <w:rsid w:val="6DDDE413"/>
    <w:rsid w:val="6DE3E27C"/>
    <w:rsid w:val="6DF775A0"/>
    <w:rsid w:val="6E135FCB"/>
    <w:rsid w:val="6E2029DA"/>
    <w:rsid w:val="6E37B4DA"/>
    <w:rsid w:val="6E725081"/>
    <w:rsid w:val="6E9F375A"/>
    <w:rsid w:val="6EAD4B5D"/>
    <w:rsid w:val="6EB91C0D"/>
    <w:rsid w:val="6ED45F63"/>
    <w:rsid w:val="6F017BE8"/>
    <w:rsid w:val="6F190152"/>
    <w:rsid w:val="6F20D88A"/>
    <w:rsid w:val="6F365851"/>
    <w:rsid w:val="6F4920C9"/>
    <w:rsid w:val="6F922D6B"/>
    <w:rsid w:val="6F9D332B"/>
    <w:rsid w:val="6FA95965"/>
    <w:rsid w:val="6FCA4DF7"/>
    <w:rsid w:val="6FE1F23A"/>
    <w:rsid w:val="6FEAC20D"/>
    <w:rsid w:val="7011FFE4"/>
    <w:rsid w:val="704CD9EE"/>
    <w:rsid w:val="705D7ED4"/>
    <w:rsid w:val="70A7E3FC"/>
    <w:rsid w:val="70AD2D86"/>
    <w:rsid w:val="70AF89EB"/>
    <w:rsid w:val="70B4FE32"/>
    <w:rsid w:val="70D6FBEC"/>
    <w:rsid w:val="70FCD870"/>
    <w:rsid w:val="7101F832"/>
    <w:rsid w:val="711C75BC"/>
    <w:rsid w:val="71330C57"/>
    <w:rsid w:val="715211C0"/>
    <w:rsid w:val="71A05BCA"/>
    <w:rsid w:val="71A2CF26"/>
    <w:rsid w:val="71A50388"/>
    <w:rsid w:val="71ADF204"/>
    <w:rsid w:val="71D75A8B"/>
    <w:rsid w:val="71FB503B"/>
    <w:rsid w:val="7215EF83"/>
    <w:rsid w:val="721C207A"/>
    <w:rsid w:val="726C1B17"/>
    <w:rsid w:val="727046C4"/>
    <w:rsid w:val="72A130E1"/>
    <w:rsid w:val="72FA964B"/>
    <w:rsid w:val="72FCD254"/>
    <w:rsid w:val="73047F90"/>
    <w:rsid w:val="7308E7F4"/>
    <w:rsid w:val="734C5DC5"/>
    <w:rsid w:val="738AC88E"/>
    <w:rsid w:val="73AA251F"/>
    <w:rsid w:val="73BAA437"/>
    <w:rsid w:val="73CA0D08"/>
    <w:rsid w:val="73DD1525"/>
    <w:rsid w:val="73E456AC"/>
    <w:rsid w:val="73EF925C"/>
    <w:rsid w:val="74024FF1"/>
    <w:rsid w:val="740E038B"/>
    <w:rsid w:val="7410D5FA"/>
    <w:rsid w:val="741A76E9"/>
    <w:rsid w:val="742D57C8"/>
    <w:rsid w:val="7432A4D2"/>
    <w:rsid w:val="7438A304"/>
    <w:rsid w:val="7441606B"/>
    <w:rsid w:val="7453D45D"/>
    <w:rsid w:val="74B17696"/>
    <w:rsid w:val="74E5D5F0"/>
    <w:rsid w:val="7549AAF2"/>
    <w:rsid w:val="755301F1"/>
    <w:rsid w:val="75563B26"/>
    <w:rsid w:val="7568B131"/>
    <w:rsid w:val="756B77DE"/>
    <w:rsid w:val="757F79F8"/>
    <w:rsid w:val="7595B256"/>
    <w:rsid w:val="75B1B96E"/>
    <w:rsid w:val="75BEA500"/>
    <w:rsid w:val="75CA2070"/>
    <w:rsid w:val="75D21F64"/>
    <w:rsid w:val="7637C21B"/>
    <w:rsid w:val="763CADB1"/>
    <w:rsid w:val="763FC3C3"/>
    <w:rsid w:val="7649C8B3"/>
    <w:rsid w:val="76591A13"/>
    <w:rsid w:val="765A86CF"/>
    <w:rsid w:val="7682B3E1"/>
    <w:rsid w:val="768A03B9"/>
    <w:rsid w:val="7690B152"/>
    <w:rsid w:val="76AB7F48"/>
    <w:rsid w:val="76B91FA1"/>
    <w:rsid w:val="76D4C1A7"/>
    <w:rsid w:val="76D99FDE"/>
    <w:rsid w:val="76F34260"/>
    <w:rsid w:val="770156B5"/>
    <w:rsid w:val="770846BF"/>
    <w:rsid w:val="7720DC45"/>
    <w:rsid w:val="77385DDF"/>
    <w:rsid w:val="775C5512"/>
    <w:rsid w:val="7766F6C9"/>
    <w:rsid w:val="7786AEDE"/>
    <w:rsid w:val="77A96FE7"/>
    <w:rsid w:val="77BE77D4"/>
    <w:rsid w:val="77C65D97"/>
    <w:rsid w:val="77D42213"/>
    <w:rsid w:val="77D615AD"/>
    <w:rsid w:val="77F969A2"/>
    <w:rsid w:val="781D7EAB"/>
    <w:rsid w:val="7852042C"/>
    <w:rsid w:val="7859A381"/>
    <w:rsid w:val="78A87367"/>
    <w:rsid w:val="78B23615"/>
    <w:rsid w:val="78BBF59C"/>
    <w:rsid w:val="78C120A2"/>
    <w:rsid w:val="78FD1C84"/>
    <w:rsid w:val="790C29A8"/>
    <w:rsid w:val="791D7FC7"/>
    <w:rsid w:val="7925753F"/>
    <w:rsid w:val="792CCFEC"/>
    <w:rsid w:val="7932B21C"/>
    <w:rsid w:val="793B06F6"/>
    <w:rsid w:val="7951DFB5"/>
    <w:rsid w:val="7991F918"/>
    <w:rsid w:val="79B6E889"/>
    <w:rsid w:val="79CC8640"/>
    <w:rsid w:val="79DE0914"/>
    <w:rsid w:val="79EE13CB"/>
    <w:rsid w:val="79F6D621"/>
    <w:rsid w:val="79FD3D4E"/>
    <w:rsid w:val="7A1DD96F"/>
    <w:rsid w:val="7A2B73ED"/>
    <w:rsid w:val="7A31C9E4"/>
    <w:rsid w:val="7A727925"/>
    <w:rsid w:val="7A89D98D"/>
    <w:rsid w:val="7A97A09C"/>
    <w:rsid w:val="7AB28FD2"/>
    <w:rsid w:val="7AB47AEC"/>
    <w:rsid w:val="7ABA76E9"/>
    <w:rsid w:val="7AE64B04"/>
    <w:rsid w:val="7AF95FAC"/>
    <w:rsid w:val="7AFC2D00"/>
    <w:rsid w:val="7B199554"/>
    <w:rsid w:val="7B1F8A80"/>
    <w:rsid w:val="7B517D5A"/>
    <w:rsid w:val="7B71F995"/>
    <w:rsid w:val="7B8FED08"/>
    <w:rsid w:val="7B91C49F"/>
    <w:rsid w:val="7BE4CB8D"/>
    <w:rsid w:val="7BEF4811"/>
    <w:rsid w:val="7C7864A0"/>
    <w:rsid w:val="7C99D5C2"/>
    <w:rsid w:val="7C9D635B"/>
    <w:rsid w:val="7CA12196"/>
    <w:rsid w:val="7D0A720A"/>
    <w:rsid w:val="7D328207"/>
    <w:rsid w:val="7D3988CC"/>
    <w:rsid w:val="7D6D321C"/>
    <w:rsid w:val="7D6EBC61"/>
    <w:rsid w:val="7D910991"/>
    <w:rsid w:val="7D98AEA6"/>
    <w:rsid w:val="7DCE1545"/>
    <w:rsid w:val="7DDCA066"/>
    <w:rsid w:val="7DE8A7D3"/>
    <w:rsid w:val="7DFFAEB6"/>
    <w:rsid w:val="7E060C88"/>
    <w:rsid w:val="7E10B6B3"/>
    <w:rsid w:val="7E21AAFF"/>
    <w:rsid w:val="7E56518C"/>
    <w:rsid w:val="7E61A5BA"/>
    <w:rsid w:val="7E6F5D5E"/>
    <w:rsid w:val="7EA28D99"/>
    <w:rsid w:val="7EB73BCF"/>
    <w:rsid w:val="7EDFC21E"/>
    <w:rsid w:val="7EE4CEDA"/>
    <w:rsid w:val="7EEEE438"/>
    <w:rsid w:val="7EF63DE6"/>
    <w:rsid w:val="7F03B4F1"/>
    <w:rsid w:val="7F168551"/>
    <w:rsid w:val="7F212576"/>
    <w:rsid w:val="7F36B090"/>
    <w:rsid w:val="7F61EAEA"/>
    <w:rsid w:val="7F7388FC"/>
    <w:rsid w:val="7FC4FA90"/>
    <w:rsid w:val="7FC78DF8"/>
    <w:rsid w:val="7FE003EF"/>
    <w:rsid w:val="7FE31FDC"/>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0076A"/>
  <w15:docId w15:val="{CC6B161F-5144-4067-A3B7-3584D7A9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0AA"/>
    <w:pPr>
      <w:spacing w:after="160" w:line="278" w:lineRule="auto"/>
    </w:pPr>
    <w:rPr>
      <w:kern w:val="2"/>
      <w:sz w:val="24"/>
      <w:szCs w:val="24"/>
      <w:lang w:val="en-GB"/>
      <w14:ligatures w14:val="standardContextual"/>
    </w:rPr>
  </w:style>
  <w:style w:type="paragraph" w:styleId="Heading1">
    <w:name w:val="heading 1"/>
    <w:basedOn w:val="Normal"/>
    <w:next w:val="BodyText"/>
    <w:link w:val="Heading1Char"/>
    <w:uiPriority w:val="4"/>
    <w:qFormat/>
    <w:rsid w:val="003F0415"/>
    <w:pPr>
      <w:keepNext/>
      <w:keepLines/>
      <w:spacing w:before="240"/>
      <w:outlineLvl w:val="0"/>
    </w:pPr>
    <w:rPr>
      <w:rFonts w:asciiTheme="majorHAnsi" w:eastAsiaTheme="majorEastAsia" w:hAnsiTheme="majorHAnsi" w:cstheme="majorBidi"/>
      <w:b/>
      <w:bCs/>
      <w:color w:val="3F0730"/>
      <w:sz w:val="28"/>
      <w:szCs w:val="28"/>
    </w:rPr>
  </w:style>
  <w:style w:type="paragraph" w:styleId="Heading2">
    <w:name w:val="heading 2"/>
    <w:basedOn w:val="Normal"/>
    <w:next w:val="BodyText"/>
    <w:link w:val="Heading2Char"/>
    <w:uiPriority w:val="4"/>
    <w:qFormat/>
    <w:rsid w:val="00EB109C"/>
    <w:pPr>
      <w:tabs>
        <w:tab w:val="left" w:pos="2820"/>
      </w:tabs>
      <w:outlineLvl w:val="1"/>
    </w:pPr>
    <w:rPr>
      <w:b/>
      <w:bCs/>
      <w:u w:val="single"/>
    </w:rPr>
  </w:style>
  <w:style w:type="paragraph" w:styleId="Heading3">
    <w:name w:val="heading 3"/>
    <w:basedOn w:val="Normal"/>
    <w:next w:val="BodyText"/>
    <w:link w:val="Heading3Char"/>
    <w:uiPriority w:val="4"/>
    <w:qFormat/>
    <w:rsid w:val="003F0415"/>
    <w:pPr>
      <w:keepNext/>
      <w:keepLines/>
      <w:spacing w:before="240"/>
      <w:outlineLvl w:val="2"/>
    </w:pPr>
    <w:rPr>
      <w:rFonts w:eastAsiaTheme="majorEastAsia" w:cstheme="majorBidi"/>
      <w:color w:val="3F0730"/>
    </w:rPr>
  </w:style>
  <w:style w:type="paragraph" w:styleId="Heading4">
    <w:name w:val="heading 4"/>
    <w:aliases w:val="Heading 4 (table &amp; chart)"/>
    <w:basedOn w:val="Normal"/>
    <w:next w:val="Normal"/>
    <w:link w:val="Heading4Char"/>
    <w:uiPriority w:val="23"/>
    <w:semiHidden/>
    <w:qFormat/>
    <w:rsid w:val="00AB5A91"/>
    <w:pPr>
      <w:keepNext/>
      <w:keepLines/>
      <w:numPr>
        <w:ilvl w:val="3"/>
        <w:numId w:val="21"/>
      </w:numPr>
      <w:spacing w:before="120"/>
      <w:ind w:left="2880" w:hanging="360"/>
      <w:outlineLvl w:val="3"/>
    </w:pPr>
    <w:rPr>
      <w:rFonts w:asciiTheme="majorHAnsi" w:eastAsiaTheme="majorEastAsia" w:hAnsiTheme="majorHAnsi" w:cstheme="majorBidi"/>
      <w:b/>
      <w:iCs/>
      <w:color w:val="2CB9FF" w:themeColor="accent2"/>
    </w:rPr>
  </w:style>
  <w:style w:type="paragraph" w:styleId="Heading5">
    <w:name w:val="heading 5"/>
    <w:basedOn w:val="Normal"/>
    <w:next w:val="Normal"/>
    <w:link w:val="Heading5Char"/>
    <w:uiPriority w:val="23"/>
    <w:semiHidden/>
    <w:qFormat/>
    <w:rsid w:val="00AB5A91"/>
    <w:pPr>
      <w:keepNext/>
      <w:keepLines/>
      <w:numPr>
        <w:ilvl w:val="4"/>
        <w:numId w:val="21"/>
      </w:numPr>
      <w:spacing w:before="40" w:after="0"/>
      <w:ind w:left="3600" w:hanging="360"/>
      <w:outlineLvl w:val="4"/>
    </w:pPr>
    <w:rPr>
      <w:rFonts w:asciiTheme="majorHAnsi" w:eastAsiaTheme="majorEastAsia" w:hAnsiTheme="majorHAnsi" w:cstheme="majorBidi"/>
      <w:color w:val="BF00BF" w:themeColor="accent1" w:themeShade="BF"/>
    </w:rPr>
  </w:style>
  <w:style w:type="paragraph" w:styleId="Heading6">
    <w:name w:val="heading 6"/>
    <w:basedOn w:val="Normal"/>
    <w:next w:val="Normal"/>
    <w:link w:val="Heading6Char"/>
    <w:uiPriority w:val="23"/>
    <w:semiHidden/>
    <w:qFormat/>
    <w:rsid w:val="00AB5A91"/>
    <w:pPr>
      <w:keepNext/>
      <w:keepLines/>
      <w:numPr>
        <w:ilvl w:val="5"/>
        <w:numId w:val="21"/>
      </w:numPr>
      <w:spacing w:before="40" w:after="0"/>
      <w:ind w:left="4320" w:hanging="360"/>
      <w:outlineLvl w:val="5"/>
    </w:pPr>
    <w:rPr>
      <w:rFonts w:asciiTheme="majorHAnsi" w:eastAsiaTheme="majorEastAsia" w:hAnsiTheme="majorHAnsi" w:cstheme="majorBidi"/>
      <w:color w:val="7F007F" w:themeColor="accent1" w:themeShade="7F"/>
    </w:rPr>
  </w:style>
  <w:style w:type="paragraph" w:styleId="Heading7">
    <w:name w:val="heading 7"/>
    <w:basedOn w:val="Normal"/>
    <w:next w:val="Normal"/>
    <w:link w:val="Heading7Char"/>
    <w:uiPriority w:val="23"/>
    <w:semiHidden/>
    <w:qFormat/>
    <w:rsid w:val="00AB5A91"/>
    <w:pPr>
      <w:keepNext/>
      <w:keepLines/>
      <w:numPr>
        <w:ilvl w:val="6"/>
        <w:numId w:val="21"/>
      </w:numPr>
      <w:spacing w:before="40" w:after="0"/>
      <w:ind w:left="5040" w:hanging="360"/>
      <w:outlineLvl w:val="6"/>
    </w:pPr>
    <w:rPr>
      <w:rFonts w:asciiTheme="majorHAnsi" w:eastAsiaTheme="majorEastAsia" w:hAnsiTheme="majorHAnsi" w:cstheme="majorBidi"/>
      <w:i/>
      <w:iCs/>
      <w:color w:val="7F007F" w:themeColor="accent1" w:themeShade="7F"/>
    </w:rPr>
  </w:style>
  <w:style w:type="paragraph" w:styleId="Heading8">
    <w:name w:val="heading 8"/>
    <w:basedOn w:val="Normal"/>
    <w:next w:val="Normal"/>
    <w:link w:val="Heading8Char"/>
    <w:uiPriority w:val="23"/>
    <w:semiHidden/>
    <w:qFormat/>
    <w:rsid w:val="00AB5A91"/>
    <w:pPr>
      <w:keepNext/>
      <w:keepLines/>
      <w:numPr>
        <w:ilvl w:val="7"/>
        <w:numId w:val="21"/>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B5A91"/>
    <w:pPr>
      <w:keepNext/>
      <w:keepLines/>
      <w:numPr>
        <w:ilvl w:val="8"/>
        <w:numId w:val="21"/>
      </w:numPr>
      <w:spacing w:before="40" w:after="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rsid w:val="003760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60AA"/>
  </w:style>
  <w:style w:type="paragraph" w:customStyle="1" w:styleId="TableColumnHeading">
    <w:name w:val="Table Column Heading"/>
    <w:basedOn w:val="BodyText"/>
    <w:uiPriority w:val="7"/>
    <w:qFormat/>
    <w:rsid w:val="00AB5A91"/>
    <w:pPr>
      <w:spacing w:before="60" w:after="60"/>
    </w:pPr>
    <w:rPr>
      <w:b/>
      <w:bCs/>
    </w:rPr>
  </w:style>
  <w:style w:type="paragraph" w:styleId="Footer">
    <w:name w:val="footer"/>
    <w:basedOn w:val="Normal"/>
    <w:link w:val="FooterChar"/>
    <w:uiPriority w:val="99"/>
    <w:unhideWhenUsed/>
    <w:rsid w:val="00AB5A91"/>
    <w:rPr>
      <w:noProof/>
      <w:sz w:val="18"/>
    </w:rPr>
  </w:style>
  <w:style w:type="character" w:customStyle="1" w:styleId="FooterChar">
    <w:name w:val="Footer Char"/>
    <w:basedOn w:val="DefaultParagraphFont"/>
    <w:link w:val="Footer"/>
    <w:uiPriority w:val="99"/>
    <w:rsid w:val="00AB5A91"/>
    <w:rPr>
      <w:noProof/>
      <w:color w:val="6E6E6E"/>
      <w:sz w:val="18"/>
      <w:lang w:val="en-GB"/>
    </w:rPr>
  </w:style>
  <w:style w:type="paragraph" w:customStyle="1" w:styleId="TableColumnHeadingRight">
    <w:name w:val="Table Column Heading Right"/>
    <w:basedOn w:val="TableColumnHeading"/>
    <w:uiPriority w:val="7"/>
    <w:qFormat/>
    <w:rsid w:val="00AB5A91"/>
    <w:pPr>
      <w:jc w:val="right"/>
    </w:pPr>
  </w:style>
  <w:style w:type="paragraph" w:customStyle="1" w:styleId="PageTitle">
    <w:name w:val="Page Title"/>
    <w:basedOn w:val="Normal"/>
    <w:next w:val="BodyText"/>
    <w:uiPriority w:val="3"/>
    <w:qFormat/>
    <w:rsid w:val="003F0415"/>
    <w:pPr>
      <w:keepNext/>
      <w:spacing w:before="480"/>
      <w:outlineLvl w:val="0"/>
    </w:pPr>
    <w:rPr>
      <w:rFonts w:asciiTheme="majorHAnsi" w:hAnsiTheme="majorHAnsi"/>
      <w:b/>
      <w:noProof/>
      <w:color w:val="3F0730"/>
      <w:sz w:val="32"/>
      <w:szCs w:val="48"/>
    </w:rPr>
  </w:style>
  <w:style w:type="paragraph" w:customStyle="1" w:styleId="TableBodyRight">
    <w:name w:val="Table Body Right"/>
    <w:basedOn w:val="TableBody"/>
    <w:uiPriority w:val="8"/>
    <w:qFormat/>
    <w:rsid w:val="00AB5A91"/>
    <w:pPr>
      <w:jc w:val="right"/>
    </w:pPr>
  </w:style>
  <w:style w:type="character" w:customStyle="1" w:styleId="Bold">
    <w:name w:val="Bold"/>
    <w:basedOn w:val="DefaultParagraphFont"/>
    <w:uiPriority w:val="2"/>
    <w:qFormat/>
    <w:rsid w:val="002D313A"/>
    <w:rPr>
      <w:rFonts w:asciiTheme="minorHAnsi" w:hAnsiTheme="minorHAnsi"/>
      <w:b/>
      <w:i w:val="0"/>
      <w:color w:val="auto"/>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3F0415"/>
    <w:rPr>
      <w:rFonts w:asciiTheme="majorHAnsi" w:eastAsiaTheme="majorEastAsia" w:hAnsiTheme="majorHAnsi" w:cstheme="majorBidi"/>
      <w:b/>
      <w:bCs/>
      <w:color w:val="3F0730"/>
      <w:kern w:val="2"/>
      <w:sz w:val="28"/>
      <w:szCs w:val="28"/>
      <w:lang w:val="en-GB"/>
      <w14:ligatures w14:val="standardContextual"/>
    </w:rPr>
  </w:style>
  <w:style w:type="character" w:customStyle="1" w:styleId="Heading2Char">
    <w:name w:val="Heading 2 Char"/>
    <w:basedOn w:val="DefaultParagraphFont"/>
    <w:link w:val="Heading2"/>
    <w:uiPriority w:val="4"/>
    <w:rsid w:val="00EB109C"/>
    <w:rPr>
      <w:b/>
      <w:bCs/>
      <w:kern w:val="2"/>
      <w:sz w:val="22"/>
      <w:szCs w:val="22"/>
      <w:u w:val="single"/>
      <w:lang w:val="en-GB"/>
      <w14:ligatures w14:val="standardContextual"/>
    </w:rPr>
  </w:style>
  <w:style w:type="table" w:styleId="TableGrid">
    <w:name w:val="Table Grid"/>
    <w:basedOn w:val="TableNormal"/>
    <w:uiPriority w:val="39"/>
    <w:rsid w:val="00AB5A91"/>
    <w:pPr>
      <w:spacing w:after="0"/>
    </w:pPr>
    <w:tblPr/>
  </w:style>
  <w:style w:type="paragraph" w:customStyle="1" w:styleId="TableBody">
    <w:name w:val="Table Body"/>
    <w:basedOn w:val="BodyText"/>
    <w:uiPriority w:val="8"/>
    <w:qFormat/>
    <w:rsid w:val="00AB5A91"/>
    <w:pPr>
      <w:spacing w:before="60" w:after="60"/>
    </w:pPr>
    <w:rPr>
      <w:rFonts w:ascii="HelveticaNeueLT Pro 45 Lt" w:hAnsi="HelveticaNeueLT Pro 45 Lt"/>
      <w:lang w:eastAsia="en-NZ"/>
    </w:rPr>
  </w:style>
  <w:style w:type="paragraph" w:styleId="ListBullet">
    <w:name w:val="List Bullet"/>
    <w:basedOn w:val="Normal"/>
    <w:uiPriority w:val="99"/>
    <w:semiHidden/>
    <w:rsid w:val="00AB5A91"/>
    <w:pPr>
      <w:numPr>
        <w:numId w:val="8"/>
      </w:numPr>
      <w:tabs>
        <w:tab w:val="clear" w:pos="360"/>
        <w:tab w:val="num" w:pos="926"/>
      </w:tabs>
      <w:ind w:left="926"/>
      <w:contextualSpacing/>
    </w:pPr>
  </w:style>
  <w:style w:type="paragraph" w:styleId="ListBullet2">
    <w:name w:val="List Bullet 2"/>
    <w:basedOn w:val="Normal"/>
    <w:uiPriority w:val="99"/>
    <w:semiHidden/>
    <w:rsid w:val="00AB5A91"/>
    <w:pPr>
      <w:numPr>
        <w:numId w:val="9"/>
      </w:numPr>
      <w:tabs>
        <w:tab w:val="clear" w:pos="643"/>
        <w:tab w:val="num" w:pos="1209"/>
      </w:tabs>
      <w:ind w:left="1209"/>
      <w:contextualSpacing/>
    </w:pPr>
  </w:style>
  <w:style w:type="paragraph" w:styleId="ListBullet3">
    <w:name w:val="List Bullet 3"/>
    <w:basedOn w:val="Normal"/>
    <w:uiPriority w:val="99"/>
    <w:semiHidden/>
    <w:rsid w:val="00AB5A91"/>
    <w:pPr>
      <w:numPr>
        <w:numId w:val="10"/>
      </w:numPr>
      <w:tabs>
        <w:tab w:val="clear" w:pos="926"/>
        <w:tab w:val="num" w:pos="1700"/>
      </w:tabs>
      <w:ind w:left="1700"/>
      <w:contextualSpacing/>
    </w:pPr>
  </w:style>
  <w:style w:type="paragraph" w:styleId="ListBullet4">
    <w:name w:val="List Bullet 4"/>
    <w:basedOn w:val="Normal"/>
    <w:uiPriority w:val="99"/>
    <w:semiHidden/>
    <w:rsid w:val="00AB5A91"/>
    <w:pPr>
      <w:numPr>
        <w:numId w:val="11"/>
      </w:numPr>
      <w:tabs>
        <w:tab w:val="clear" w:pos="1209"/>
      </w:tabs>
      <w:ind w:left="284" w:hanging="284"/>
      <w:contextualSpacing/>
    </w:pPr>
  </w:style>
  <w:style w:type="paragraph" w:styleId="ListBullet5">
    <w:name w:val="List Bullet 5"/>
    <w:basedOn w:val="Normal"/>
    <w:uiPriority w:val="99"/>
    <w:semiHidden/>
    <w:rsid w:val="00AB5A91"/>
    <w:pPr>
      <w:numPr>
        <w:numId w:val="12"/>
      </w:numPr>
      <w:tabs>
        <w:tab w:val="clear" w:pos="1492"/>
      </w:tabs>
      <w:ind w:left="360"/>
      <w:contextualSpacing/>
    </w:pPr>
  </w:style>
  <w:style w:type="paragraph" w:styleId="ListNumber">
    <w:name w:val="List Number"/>
    <w:basedOn w:val="Normal"/>
    <w:uiPriority w:val="99"/>
    <w:semiHidden/>
    <w:rsid w:val="00AB5A91"/>
    <w:pPr>
      <w:numPr>
        <w:numId w:val="13"/>
      </w:numPr>
      <w:tabs>
        <w:tab w:val="clear" w:pos="360"/>
      </w:tabs>
      <w:contextualSpacing/>
    </w:pPr>
  </w:style>
  <w:style w:type="paragraph" w:styleId="ListNumber2">
    <w:name w:val="List Number 2"/>
    <w:basedOn w:val="Normal"/>
    <w:uiPriority w:val="99"/>
    <w:semiHidden/>
    <w:rsid w:val="00AB5A91"/>
    <w:pPr>
      <w:numPr>
        <w:numId w:val="14"/>
      </w:numPr>
      <w:tabs>
        <w:tab w:val="clear" w:pos="643"/>
      </w:tabs>
      <w:ind w:left="716" w:hanging="716"/>
      <w:contextualSpacing/>
    </w:pPr>
  </w:style>
  <w:style w:type="paragraph" w:styleId="ListNumber3">
    <w:name w:val="List Number 3"/>
    <w:basedOn w:val="Normal"/>
    <w:uiPriority w:val="99"/>
    <w:semiHidden/>
    <w:rsid w:val="00AB5A91"/>
    <w:pPr>
      <w:numPr>
        <w:numId w:val="15"/>
      </w:numPr>
      <w:tabs>
        <w:tab w:val="clear" w:pos="926"/>
      </w:tabs>
      <w:ind w:left="1080" w:hanging="720"/>
      <w:contextualSpacing/>
    </w:pPr>
  </w:style>
  <w:style w:type="paragraph" w:styleId="ListNumber4">
    <w:name w:val="List Number 4"/>
    <w:basedOn w:val="Normal"/>
    <w:uiPriority w:val="99"/>
    <w:semiHidden/>
    <w:rsid w:val="00AB5A91"/>
    <w:pPr>
      <w:numPr>
        <w:numId w:val="16"/>
      </w:numPr>
      <w:tabs>
        <w:tab w:val="clear" w:pos="1209"/>
      </w:tabs>
      <w:ind w:left="284" w:hanging="284"/>
      <w:contextualSpacing/>
    </w:pPr>
  </w:style>
  <w:style w:type="paragraph" w:styleId="ListNumber5">
    <w:name w:val="List Number 5"/>
    <w:basedOn w:val="Normal"/>
    <w:uiPriority w:val="99"/>
    <w:semiHidden/>
    <w:rsid w:val="00AB5A91"/>
    <w:pPr>
      <w:numPr>
        <w:numId w:val="17"/>
      </w:numPr>
      <w:tabs>
        <w:tab w:val="clear" w:pos="1700"/>
      </w:tabs>
      <w:ind w:left="360"/>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semiHidden/>
    <w:qFormat/>
    <w:rsid w:val="00AB5A91"/>
    <w:rPr>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3F0415"/>
    <w:rPr>
      <w:rFonts w:eastAsiaTheme="majorEastAsia" w:cstheme="majorBidi"/>
      <w:color w:val="3F0730"/>
      <w:kern w:val="2"/>
      <w:sz w:val="22"/>
      <w:szCs w:val="22"/>
      <w:lang w:val="en-GB"/>
      <w14:ligatures w14:val="standardContextual"/>
    </w:rPr>
  </w:style>
  <w:style w:type="character" w:customStyle="1" w:styleId="Heading5Char">
    <w:name w:val="Heading 5 Char"/>
    <w:basedOn w:val="DefaultParagraphFont"/>
    <w:link w:val="Heading5"/>
    <w:uiPriority w:val="23"/>
    <w:semiHidden/>
    <w:rsid w:val="00AB5A91"/>
    <w:rPr>
      <w:rFonts w:asciiTheme="majorHAnsi" w:eastAsiaTheme="majorEastAsia" w:hAnsiTheme="majorHAnsi" w:cstheme="majorBidi"/>
      <w:color w:val="BF00BF" w:themeColor="accent1" w:themeShade="BF"/>
      <w:kern w:val="2"/>
      <w:sz w:val="22"/>
      <w:szCs w:val="22"/>
      <w:lang w:val="en-GB"/>
      <w14:ligatures w14:val="standardContextual"/>
    </w:rPr>
  </w:style>
  <w:style w:type="paragraph" w:customStyle="1" w:styleId="Bullet1">
    <w:name w:val="Bullet 1"/>
    <w:basedOn w:val="BodyText"/>
    <w:uiPriority w:val="1"/>
    <w:qFormat/>
    <w:rsid w:val="002D313A"/>
    <w:pPr>
      <w:numPr>
        <w:numId w:val="25"/>
      </w:numPr>
      <w:tabs>
        <w:tab w:val="num" w:pos="360"/>
      </w:tabs>
      <w:ind w:left="0" w:firstLine="0"/>
    </w:pPr>
  </w:style>
  <w:style w:type="paragraph" w:customStyle="1" w:styleId="Bullet2">
    <w:name w:val="Bullet 2"/>
    <w:basedOn w:val="BodyText"/>
    <w:uiPriority w:val="1"/>
    <w:qFormat/>
    <w:rsid w:val="00AB5A91"/>
    <w:pPr>
      <w:numPr>
        <w:ilvl w:val="1"/>
        <w:numId w:val="24"/>
      </w:numPr>
      <w:tabs>
        <w:tab w:val="num" w:pos="360"/>
      </w:tabs>
      <w:ind w:left="0" w:firstLine="0"/>
    </w:pPr>
  </w:style>
  <w:style w:type="paragraph" w:customStyle="1" w:styleId="Bullet3">
    <w:name w:val="Bullet 3"/>
    <w:basedOn w:val="BodyText"/>
    <w:uiPriority w:val="1"/>
    <w:qFormat/>
    <w:rsid w:val="00AB5A91"/>
    <w:pPr>
      <w:numPr>
        <w:ilvl w:val="2"/>
        <w:numId w:val="24"/>
      </w:numPr>
      <w:tabs>
        <w:tab w:val="num" w:pos="360"/>
      </w:tabs>
      <w:ind w:left="0" w:firstLine="0"/>
    </w:pPr>
  </w:style>
  <w:style w:type="paragraph" w:customStyle="1" w:styleId="NumberedBullet1">
    <w:name w:val="Numbered Bullet 1"/>
    <w:basedOn w:val="BodyText"/>
    <w:uiPriority w:val="5"/>
    <w:qFormat/>
    <w:rsid w:val="00AB5A91"/>
    <w:pPr>
      <w:numPr>
        <w:numId w:val="23"/>
      </w:numPr>
      <w:tabs>
        <w:tab w:val="num" w:pos="360"/>
      </w:tabs>
      <w:spacing w:before="60" w:after="60"/>
      <w:ind w:left="0" w:firstLine="0"/>
    </w:pPr>
  </w:style>
  <w:style w:type="paragraph" w:customStyle="1" w:styleId="NumberedBullet2">
    <w:name w:val="Numbered Bullet 2"/>
    <w:basedOn w:val="BodyText"/>
    <w:uiPriority w:val="5"/>
    <w:qFormat/>
    <w:rsid w:val="00AB5A91"/>
    <w:pPr>
      <w:numPr>
        <w:ilvl w:val="1"/>
        <w:numId w:val="23"/>
      </w:numPr>
      <w:tabs>
        <w:tab w:val="num" w:pos="360"/>
        <w:tab w:val="left" w:pos="709"/>
      </w:tabs>
      <w:ind w:left="0" w:firstLine="0"/>
    </w:pPr>
  </w:style>
  <w:style w:type="paragraph" w:customStyle="1" w:styleId="NumberedBullet3">
    <w:name w:val="Numbered Bullet 3"/>
    <w:basedOn w:val="BodyText"/>
    <w:uiPriority w:val="5"/>
    <w:qFormat/>
    <w:rsid w:val="00AB5A91"/>
    <w:pPr>
      <w:numPr>
        <w:ilvl w:val="2"/>
        <w:numId w:val="23"/>
      </w:numPr>
      <w:tabs>
        <w:tab w:val="num" w:pos="360"/>
        <w:tab w:val="left" w:pos="1276"/>
      </w:tabs>
      <w:ind w:left="993" w:firstLine="0"/>
    </w:pPr>
  </w:style>
  <w:style w:type="numbering" w:customStyle="1" w:styleId="NumberedBulletsList">
    <w:name w:val="Numbered Bullets List"/>
    <w:uiPriority w:val="99"/>
    <w:rsid w:val="00AB5A91"/>
    <w:pPr>
      <w:numPr>
        <w:numId w:val="18"/>
      </w:numPr>
    </w:pPr>
  </w:style>
  <w:style w:type="paragraph" w:customStyle="1" w:styleId="Indent1">
    <w:name w:val="Indent 1"/>
    <w:basedOn w:val="BodyText"/>
    <w:uiPriority w:val="6"/>
    <w:semiHidden/>
    <w:unhideWhenUsed/>
    <w:qFormat/>
    <w:rsid w:val="00AB5A91"/>
    <w:pPr>
      <w:ind w:left="284"/>
    </w:pPr>
  </w:style>
  <w:style w:type="paragraph" w:customStyle="1" w:styleId="Indent2">
    <w:name w:val="Indent 2"/>
    <w:basedOn w:val="BodyText"/>
    <w:uiPriority w:val="6"/>
    <w:semiHidden/>
    <w:unhideWhenUsed/>
    <w:qFormat/>
    <w:rsid w:val="00AB5A91"/>
    <w:pPr>
      <w:ind w:left="567"/>
    </w:pPr>
  </w:style>
  <w:style w:type="paragraph" w:customStyle="1" w:styleId="Indent3">
    <w:name w:val="Indent 3"/>
    <w:basedOn w:val="BodyText"/>
    <w:uiPriority w:val="6"/>
    <w:semiHidden/>
    <w:unhideWhenUsed/>
    <w:qFormat/>
    <w:rsid w:val="00AB5A91"/>
    <w:pPr>
      <w:ind w:left="851"/>
    </w:pPr>
  </w:style>
  <w:style w:type="paragraph" w:customStyle="1" w:styleId="ShadedHeading">
    <w:name w:val="Shaded Heading"/>
    <w:basedOn w:val="BodyText"/>
    <w:next w:val="ShadedBody"/>
    <w:uiPriority w:val="10"/>
    <w:rsid w:val="00AB5A91"/>
    <w:pPr>
      <w:keepNext/>
      <w:keepLines/>
      <w:pBdr>
        <w:top w:val="single" w:sz="2" w:space="2" w:color="FF00FF" w:themeColor="accent1"/>
        <w:left w:val="single" w:sz="2" w:space="4" w:color="FF00FF" w:themeColor="accent1"/>
        <w:bottom w:val="single" w:sz="2" w:space="2" w:color="FF00FF" w:themeColor="accent1"/>
        <w:right w:val="single" w:sz="2" w:space="4" w:color="FF00FF" w:themeColor="accent1"/>
      </w:pBdr>
      <w:shd w:val="clear" w:color="auto" w:fill="FF00FF"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B5A91"/>
    <w:rPr>
      <w:rFonts w:asciiTheme="majorHAnsi" w:eastAsiaTheme="majorEastAsia" w:hAnsiTheme="majorHAnsi" w:cstheme="majorBidi"/>
      <w:b/>
      <w:iCs/>
      <w:color w:val="2CB9FF"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AB5A91"/>
    <w:rPr>
      <w:rFonts w:asciiTheme="majorHAnsi" w:eastAsiaTheme="majorEastAsia" w:hAnsiTheme="majorHAnsi" w:cstheme="majorBidi"/>
      <w:color w:val="7F007F"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AB5A91"/>
    <w:rPr>
      <w:rFonts w:asciiTheme="majorHAnsi" w:eastAsiaTheme="majorEastAsia" w:hAnsiTheme="majorHAnsi" w:cstheme="majorBidi"/>
      <w:i/>
      <w:iCs/>
      <w:color w:val="7F007F"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AB5A91"/>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AB5A91"/>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semiHidden/>
    <w:qFormat/>
    <w:rsid w:val="00AB5A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5"/>
    <w:semiHidden/>
    <w:rsid w:val="00AB5A91"/>
    <w:rPr>
      <w:rFonts w:asciiTheme="majorHAnsi" w:eastAsiaTheme="majorEastAsia" w:hAnsiTheme="majorHAnsi" w:cstheme="majorBidi"/>
      <w:color w:val="6E6E6E"/>
      <w:spacing w:val="-10"/>
      <w:kern w:val="28"/>
      <w:sz w:val="56"/>
      <w:szCs w:val="56"/>
      <w:lang w:val="en-GB"/>
    </w:rPr>
  </w:style>
  <w:style w:type="paragraph" w:customStyle="1" w:styleId="TableRowHeading">
    <w:name w:val="Table Row Heading"/>
    <w:basedOn w:val="TableBody"/>
    <w:uiPriority w:val="7"/>
    <w:qFormat/>
    <w:rsid w:val="00AB5A91"/>
    <w:rPr>
      <w:rFonts w:ascii="HelveticaNeueLT Pro 55 Roman" w:hAnsi="HelveticaNeueLT Pro 55 Roman"/>
      <w:b/>
    </w:rPr>
  </w:style>
  <w:style w:type="character" w:customStyle="1" w:styleId="HighlightAccent4">
    <w:name w:val="Highlight Accent 4"/>
    <w:basedOn w:val="DefaultParagraphFont"/>
    <w:uiPriority w:val="9"/>
    <w:qFormat/>
    <w:rsid w:val="00AB5A91"/>
    <w:rPr>
      <w:rFonts w:asciiTheme="minorHAnsi" w:hAnsiTheme="minorHAnsi"/>
      <w:color w:val="000000" w:themeColor="text1"/>
      <w:bdr w:val="none" w:sz="0" w:space="0" w:color="auto"/>
      <w:shd w:val="clear" w:color="auto" w:fill="FCF2BE" w:themeFill="accent5" w:themeFillTint="66"/>
    </w:rPr>
  </w:style>
  <w:style w:type="character" w:customStyle="1" w:styleId="HighlightAccent1">
    <w:name w:val="Highlight Accent 1"/>
    <w:basedOn w:val="DefaultParagraphFont"/>
    <w:uiPriority w:val="9"/>
    <w:qFormat/>
    <w:rsid w:val="00AB5A91"/>
    <w:rPr>
      <w:rFonts w:asciiTheme="minorHAnsi" w:hAnsiTheme="minorHAnsi"/>
      <w:color w:val="000000" w:themeColor="text1"/>
      <w:bdr w:val="none" w:sz="0" w:space="0" w:color="auto"/>
      <w:shd w:val="clear" w:color="auto" w:fill="FF99FF" w:themeFill="accent1" w:themeFillTint="66"/>
    </w:rPr>
  </w:style>
  <w:style w:type="character" w:customStyle="1" w:styleId="HighlightAccent3">
    <w:name w:val="Highlight Accent 3"/>
    <w:basedOn w:val="DefaultParagraphFont"/>
    <w:uiPriority w:val="9"/>
    <w:qFormat/>
    <w:rsid w:val="00AB5A91"/>
    <w:rPr>
      <w:rFonts w:asciiTheme="minorHAnsi" w:hAnsiTheme="minorHAnsi"/>
      <w:color w:val="000000" w:themeColor="text1"/>
      <w:bdr w:val="none" w:sz="0" w:space="0" w:color="auto"/>
      <w:shd w:val="clear" w:color="auto" w:fill="C5F5BE"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uiPriority w:val="34"/>
    <w:qFormat/>
    <w:rsid w:val="00AB5A91"/>
    <w:pPr>
      <w:ind w:left="720"/>
      <w:contextualSpacing/>
    </w:pPr>
  </w:style>
  <w:style w:type="paragraph" w:customStyle="1" w:styleId="Heading1Numbered">
    <w:name w:val="Heading 1 Numbered"/>
    <w:basedOn w:val="Heading1"/>
    <w:next w:val="BodyText"/>
    <w:uiPriority w:val="4"/>
    <w:qFormat/>
    <w:rsid w:val="003F0415"/>
    <w:pPr>
      <w:numPr>
        <w:numId w:val="19"/>
      </w:numPr>
      <w:tabs>
        <w:tab w:val="num" w:pos="720"/>
      </w:tabs>
      <w:ind w:left="720"/>
    </w:pPr>
  </w:style>
  <w:style w:type="character" w:customStyle="1" w:styleId="HighlightAccent2">
    <w:name w:val="Highlight Accent 2"/>
    <w:basedOn w:val="DefaultParagraphFont"/>
    <w:uiPriority w:val="9"/>
    <w:qFormat/>
    <w:rsid w:val="00AB5A91"/>
    <w:rPr>
      <w:rFonts w:asciiTheme="minorHAnsi" w:hAnsiTheme="minorHAnsi"/>
      <w:color w:val="000000" w:themeColor="text1"/>
      <w:bdr w:val="none" w:sz="0" w:space="0" w:color="auto"/>
      <w:shd w:val="clear" w:color="auto" w:fill="AAE2FF"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AB005B"/>
    <w:pPr>
      <w:tabs>
        <w:tab w:val="right" w:leader="dot" w:pos="10194"/>
      </w:tabs>
      <w:spacing w:before="240" w:after="0"/>
    </w:pPr>
    <w:rPr>
      <w:rFonts w:asciiTheme="majorHAnsi" w:hAnsiTheme="majorHAnsi" w:cstheme="majorHAnsi"/>
      <w:b/>
      <w:bCs/>
      <w:noProof/>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3F0415"/>
    <w:rPr>
      <w:color w:val="3F0730"/>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2D313A"/>
    <w:rPr>
      <w:lang w:val="en-GB"/>
    </w:rPr>
  </w:style>
  <w:style w:type="character" w:customStyle="1" w:styleId="BodyTextChar">
    <w:name w:val="Body Text Char"/>
    <w:basedOn w:val="DefaultParagraphFont"/>
    <w:link w:val="BodyText"/>
    <w:rsid w:val="002D313A"/>
    <w:rPr>
      <w:lang w:val="en-GB"/>
    </w:rPr>
  </w:style>
  <w:style w:type="numbering" w:customStyle="1" w:styleId="Bullets">
    <w:name w:val="Bullets"/>
    <w:uiPriority w:val="99"/>
    <w:rsid w:val="00AB5A91"/>
    <w:pPr>
      <w:numPr>
        <w:numId w:val="20"/>
      </w:numPr>
    </w:pPr>
  </w:style>
  <w:style w:type="paragraph" w:customStyle="1" w:styleId="TableTitle">
    <w:name w:val="Table Title"/>
    <w:basedOn w:val="BodyText"/>
    <w:next w:val="BodyText"/>
    <w:uiPriority w:val="6"/>
    <w:qFormat/>
    <w:rsid w:val="003F0415"/>
    <w:pPr>
      <w:keepNext/>
      <w:keepLines/>
      <w:spacing w:before="120"/>
    </w:pPr>
    <w:rPr>
      <w:rFonts w:cstheme="majorHAnsi"/>
      <w:b/>
      <w:color w:val="3F0730"/>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FF00FF" w:themeColor="accent1"/>
        <w:left w:val="single" w:sz="8" w:space="3" w:color="FF00FF" w:themeColor="accent1"/>
        <w:bottom w:val="single" w:sz="8" w:space="2" w:color="FF00FF" w:themeColor="accent1"/>
        <w:right w:val="single" w:sz="8" w:space="3" w:color="FF00FF" w:themeColor="accent1"/>
      </w:pBdr>
      <w:shd w:val="clear" w:color="auto" w:fill="FF00FF" w:themeFill="accent1"/>
    </w:pPr>
    <w:rPr>
      <w:b/>
      <w:sz w:val="24"/>
    </w:rPr>
  </w:style>
  <w:style w:type="character" w:customStyle="1" w:styleId="AuthorsChar">
    <w:name w:val="Authors Char"/>
    <w:basedOn w:val="FooterChar"/>
    <w:link w:val="Authors"/>
    <w:uiPriority w:val="99"/>
    <w:rsid w:val="00AB5A91"/>
    <w:rPr>
      <w:noProof/>
      <w:color w:val="6E6E6E"/>
      <w:sz w:val="18"/>
      <w:lang w:val="en-GB"/>
    </w:rPr>
  </w:style>
  <w:style w:type="character" w:customStyle="1" w:styleId="DateofpapersChar">
    <w:name w:val="Date of papers Char"/>
    <w:basedOn w:val="FooterChar"/>
    <w:link w:val="Dateofpapers"/>
    <w:uiPriority w:val="99"/>
    <w:rsid w:val="00AB5A91"/>
    <w:rPr>
      <w:noProof/>
      <w:color w:val="6E6E6E"/>
      <w:sz w:val="18"/>
      <w:lang w:val="en-GB"/>
    </w:rPr>
  </w:style>
  <w:style w:type="paragraph" w:customStyle="1" w:styleId="CVName">
    <w:name w:val="CV Name"/>
    <w:basedOn w:val="BodyText"/>
    <w:uiPriority w:val="99"/>
    <w:qFormat/>
    <w:rsid w:val="003F0415"/>
    <w:pPr>
      <w:spacing w:before="60" w:after="0"/>
    </w:pPr>
    <w:rPr>
      <w:b/>
      <w:bCs/>
      <w:color w:val="3F0730"/>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B5A91"/>
    <w:pPr>
      <w:spacing w:after="0"/>
    </w:pPr>
  </w:style>
  <w:style w:type="paragraph" w:customStyle="1" w:styleId="Backcoverdisclaimer">
    <w:name w:val="Back cover disclaimer"/>
    <w:basedOn w:val="Footer"/>
    <w:uiPriority w:val="99"/>
    <w:qFormat/>
    <w:rsid w:val="00AB5A91"/>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B5A9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7A3864"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DocumentTitle"/>
    <w:uiPriority w:val="99"/>
    <w:qFormat/>
    <w:rsid w:val="003F0415"/>
    <w:pPr>
      <w:framePr w:w="10038" w:wrap="notBeside" w:x="397" w:y="14053"/>
      <w:numPr>
        <w:numId w:val="22"/>
      </w:numPr>
      <w:tabs>
        <w:tab w:val="num" w:pos="360"/>
      </w:tabs>
      <w:ind w:left="0" w:firstLine="0"/>
    </w:pPr>
    <w:rPr>
      <w:color w:val="auto"/>
      <w:sz w:val="56"/>
      <w:szCs w:val="24"/>
    </w:rPr>
  </w:style>
  <w:style w:type="paragraph" w:customStyle="1" w:styleId="SectionSubtitle">
    <w:name w:val="Section Subtitle"/>
    <w:basedOn w:val="DocumentTitle"/>
    <w:uiPriority w:val="99"/>
    <w:qFormat/>
    <w:rsid w:val="003F0415"/>
    <w:pPr>
      <w:framePr w:w="10038" w:wrap="notBeside" w:x="1140" w:y="13885"/>
      <w:ind w:left="1080" w:hanging="720"/>
    </w:pPr>
    <w:rPr>
      <w:rFonts w:ascii="HelveticaNeueLT Pro 55 Roman" w:hAnsi="HelveticaNeueLT Pro 55 Roman"/>
      <w:b w:val="0"/>
      <w:bCs w:val="0"/>
      <w:color w:val="auto"/>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B5A9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B5A9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3F0415"/>
    <w:pPr>
      <w:tabs>
        <w:tab w:val="center" w:pos="1438"/>
      </w:tabs>
      <w:spacing w:before="60" w:after="0"/>
    </w:pPr>
    <w:rPr>
      <w:color w:val="3F0730"/>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4C1CB6"/>
    <w:pPr>
      <w:spacing w:before="60" w:after="60"/>
    </w:pPr>
    <w:tblPr/>
    <w:tcPr>
      <w:tcBorders>
        <w:top w:val="single" w:sz="4" w:space="0" w:color="FF00FF" w:themeColor="accent1"/>
        <w:left w:val="nil"/>
        <w:bottom w:val="single" w:sz="4" w:space="0" w:color="FF00FF" w:themeColor="accent1"/>
        <w:right w:val="nil"/>
        <w:insideH w:val="nil"/>
        <w:insideV w:val="nil"/>
        <w:tl2br w:val="nil"/>
        <w:tr2bl w:val="nil"/>
      </w:tcBorders>
      <w:shd w:val="clear" w:color="auto" w:fill="auto"/>
    </w:tcPr>
  </w:style>
  <w:style w:type="table" w:styleId="ListTable4-Accent1">
    <w:name w:val="List Table 4 Accent 1"/>
    <w:basedOn w:val="TableNormal"/>
    <w:uiPriority w:val="49"/>
    <w:rsid w:val="00EB109C"/>
    <w:pPr>
      <w:spacing w:after="0"/>
    </w:pPr>
    <w:tblPr>
      <w:tblStyleRowBandSize w:val="1"/>
      <w:tblStyleColBandSize w:val="1"/>
      <w:tblBorders>
        <w:top w:val="single" w:sz="4" w:space="0" w:color="FF66FF" w:themeColor="accent1" w:themeTint="99"/>
        <w:left w:val="single" w:sz="4" w:space="0" w:color="FF66FF" w:themeColor="accent1" w:themeTint="99"/>
        <w:bottom w:val="single" w:sz="4" w:space="0" w:color="FF66FF" w:themeColor="accent1" w:themeTint="99"/>
        <w:right w:val="single" w:sz="4" w:space="0" w:color="FF66FF" w:themeColor="accent1" w:themeTint="99"/>
        <w:insideH w:val="single" w:sz="4" w:space="0" w:color="FF66FF" w:themeColor="accent1" w:themeTint="99"/>
      </w:tblBorders>
    </w:tbl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tcBorders>
        <w:shd w:val="clear" w:color="auto" w:fill="FF00FF" w:themeFill="accent1"/>
      </w:tcPr>
    </w:tblStylePr>
    <w:tblStylePr w:type="lastRow">
      <w:rPr>
        <w:b/>
        <w:bCs/>
      </w:rPr>
      <w:tblPr/>
      <w:tcPr>
        <w:tcBorders>
          <w:top w:val="double" w:sz="4" w:space="0" w:color="FF66FF" w:themeColor="accent1" w:themeTint="99"/>
        </w:tcBorders>
      </w:tcPr>
    </w:tblStylePr>
    <w:tblStylePr w:type="firstCol">
      <w:rPr>
        <w:b/>
        <w:bCs/>
      </w:rPr>
    </w:tblStylePr>
    <w:tblStylePr w:type="lastCol">
      <w:rPr>
        <w:b/>
        <w:bCs/>
      </w:rPr>
    </w:tblStylePr>
    <w:tblStylePr w:type="band1Vert">
      <w:tblPr/>
      <w:tcPr>
        <w:shd w:val="clear" w:color="auto" w:fill="FFCCFF" w:themeFill="accent1" w:themeFillTint="33"/>
      </w:tcPr>
    </w:tblStylePr>
    <w:tblStylePr w:type="band1Horz">
      <w:tblPr/>
      <w:tcPr>
        <w:shd w:val="clear" w:color="auto" w:fill="FFCCFF" w:themeFill="accent1" w:themeFillTint="33"/>
      </w:tcPr>
    </w:tblStylePr>
  </w:style>
  <w:style w:type="table" w:styleId="GridTable4-Accent1">
    <w:name w:val="Grid Table 4 Accent 1"/>
    <w:basedOn w:val="TableNormal"/>
    <w:uiPriority w:val="49"/>
    <w:rsid w:val="00EB109C"/>
    <w:pPr>
      <w:spacing w:after="0"/>
    </w:pPr>
    <w:tblPr>
      <w:tblStyleRowBandSize w:val="1"/>
      <w:tblStyleColBandSize w:val="1"/>
    </w:tblPr>
    <w:tcPr>
      <w:shd w:val="clear" w:color="auto" w:fill="FFCCFF" w:themeFill="accent1" w:themeFillTint="33"/>
    </w:tc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insideV w:val="nil"/>
        </w:tcBorders>
        <w:shd w:val="clear" w:color="auto" w:fill="FF00FF" w:themeFill="accent1"/>
      </w:tcPr>
    </w:tblStylePr>
    <w:tblStylePr w:type="lastRow">
      <w:rPr>
        <w:b/>
        <w:bCs/>
      </w:rPr>
      <w:tblPr/>
      <w:tcPr>
        <w:tcBorders>
          <w:top w:val="double" w:sz="4" w:space="0" w:color="FF00FF" w:themeColor="accent1"/>
        </w:tcBorders>
      </w:tcPr>
    </w:tblStylePr>
    <w:tblStylePr w:type="firstCol">
      <w:rPr>
        <w:b/>
        <w:bCs/>
      </w:rPr>
    </w:tblStylePr>
    <w:tblStylePr w:type="lastCol">
      <w:rPr>
        <w:b/>
        <w:bCs/>
      </w:rPr>
    </w:tblStylePr>
  </w:style>
  <w:style w:type="paragraph" w:customStyle="1" w:styleId="Timeline">
    <w:name w:val="Timeline"/>
    <w:basedOn w:val="Normal"/>
    <w:link w:val="TimelineChar"/>
    <w:qFormat/>
    <w:rsid w:val="00931306"/>
    <w:rPr>
      <w:color w:val="000000"/>
      <w:sz w:val="20"/>
      <w:szCs w:val="18"/>
    </w:rPr>
  </w:style>
  <w:style w:type="character" w:customStyle="1" w:styleId="TimelineChar">
    <w:name w:val="Timeline Char"/>
    <w:basedOn w:val="DefaultParagraphFont"/>
    <w:link w:val="Timeline"/>
    <w:rsid w:val="00931306"/>
    <w:rPr>
      <w:color w:val="000000"/>
      <w:szCs w:val="18"/>
      <w:lang w:val="en-GB"/>
    </w:rPr>
  </w:style>
  <w:style w:type="character" w:customStyle="1" w:styleId="Boldnormaltext">
    <w:name w:val="Bold normal text"/>
    <w:basedOn w:val="DefaultParagraphFont"/>
    <w:uiPriority w:val="1"/>
    <w:rsid w:val="00456304"/>
    <w:rPr>
      <w:rFonts w:ascii="Arial" w:hAnsi="Arial"/>
      <w:b/>
      <w:sz w:val="24"/>
    </w:rPr>
  </w:style>
  <w:style w:type="character" w:styleId="Mention">
    <w:name w:val="Mention"/>
    <w:basedOn w:val="DefaultParagraphFont"/>
    <w:uiPriority w:val="99"/>
    <w:unhideWhenUsed/>
    <w:rsid w:val="00027831"/>
    <w:rPr>
      <w:color w:val="2B579A"/>
      <w:shd w:val="clear" w:color="auto" w:fill="E1DFDD"/>
    </w:rPr>
  </w:style>
  <w:style w:type="character" w:customStyle="1" w:styleId="cf01">
    <w:name w:val="cf01"/>
    <w:basedOn w:val="DefaultParagraphFont"/>
    <w:rsid w:val="00027831"/>
    <w:rPr>
      <w:rFonts w:ascii="Segoe UI" w:hAnsi="Segoe UI" w:cs="Segoe UI" w:hint="default"/>
      <w:color w:val="FF0000"/>
      <w:sz w:val="18"/>
      <w:szCs w:val="18"/>
    </w:rPr>
  </w:style>
  <w:style w:type="paragraph" w:styleId="TOCHeading">
    <w:name w:val="TOC Heading"/>
    <w:basedOn w:val="Heading1"/>
    <w:next w:val="Normal"/>
    <w:uiPriority w:val="39"/>
    <w:unhideWhenUsed/>
    <w:qFormat/>
    <w:rsid w:val="0063694F"/>
    <w:pPr>
      <w:spacing w:after="0"/>
      <w:outlineLvl w:val="9"/>
    </w:pPr>
    <w:rPr>
      <w:b w:val="0"/>
      <w:bCs w:val="0"/>
      <w:color w:val="BF00BF" w:themeColor="accent1" w:themeShade="BF"/>
      <w:kern w:val="0"/>
      <w:sz w:val="32"/>
      <w:szCs w:val="32"/>
      <w:lang w:val="en-US"/>
      <w14:ligatures w14:val="none"/>
    </w:rPr>
  </w:style>
  <w:style w:type="paragraph" w:styleId="Revision">
    <w:name w:val="Revision"/>
    <w:hidden/>
    <w:uiPriority w:val="99"/>
    <w:semiHidden/>
    <w:rsid w:val="00EB348C"/>
    <w:pPr>
      <w:spacing w:after="0"/>
    </w:pPr>
    <w:rPr>
      <w:kern w:val="2"/>
      <w:sz w:val="24"/>
      <w:szCs w:val="24"/>
      <w:lang w:val="en-GB"/>
      <w14:ligatures w14:val="standardContextual"/>
    </w:rPr>
  </w:style>
  <w:style w:type="paragraph" w:customStyle="1" w:styleId="CA7">
    <w:name w:val="CA7"/>
    <w:basedOn w:val="Heading1"/>
    <w:next w:val="Normal"/>
    <w:link w:val="CA7Char"/>
    <w:qFormat/>
    <w:rsid w:val="00AD77D1"/>
    <w:pPr>
      <w:shd w:val="clear" w:color="auto" w:fill="3F0731" w:themeFill="text2"/>
      <w:spacing w:after="120"/>
    </w:pPr>
    <w:rPr>
      <w:bCs w:val="0"/>
      <w:color w:val="FFFFFF" w:themeColor="background1"/>
      <w:kern w:val="0"/>
      <w:szCs w:val="32"/>
    </w:rPr>
  </w:style>
  <w:style w:type="character" w:customStyle="1" w:styleId="CA7Char">
    <w:name w:val="CA7 Char"/>
    <w:basedOn w:val="DefaultParagraphFont"/>
    <w:link w:val="CA7"/>
    <w:rsid w:val="00AD77D1"/>
    <w:rPr>
      <w:rFonts w:asciiTheme="majorHAnsi" w:eastAsiaTheme="majorEastAsia" w:hAnsiTheme="majorHAnsi" w:cstheme="majorBidi"/>
      <w:b/>
      <w:color w:val="FFFFFF" w:themeColor="background1"/>
      <w:sz w:val="28"/>
      <w:szCs w:val="32"/>
      <w:shd w:val="clear" w:color="auto" w:fill="3F0731" w:themeFill="text2"/>
      <w:lang w:val="en-GB"/>
      <w14:ligatures w14:val="standardContextual"/>
    </w:rPr>
  </w:style>
  <w:style w:type="table" w:customStyle="1" w:styleId="TableGrid1">
    <w:name w:val="Table Grid1"/>
    <w:basedOn w:val="TableNormal"/>
    <w:next w:val="TableGrid"/>
    <w:uiPriority w:val="39"/>
    <w:rsid w:val="00AD77D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B4F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4F4F"/>
    <w:rPr>
      <w:kern w:val="2"/>
      <w:lang w:val="en-GB"/>
      <w14:ligatures w14:val="standardContextual"/>
    </w:rPr>
  </w:style>
  <w:style w:type="character" w:styleId="FootnoteReference">
    <w:name w:val="footnote reference"/>
    <w:basedOn w:val="DefaultParagraphFont"/>
    <w:uiPriority w:val="99"/>
    <w:semiHidden/>
    <w:unhideWhenUsed/>
    <w:rsid w:val="007B4F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60493685">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16095254">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66591978">
      <w:bodyDiv w:val="1"/>
      <w:marLeft w:val="0"/>
      <w:marRight w:val="0"/>
      <w:marTop w:val="0"/>
      <w:marBottom w:val="0"/>
      <w:divBdr>
        <w:top w:val="none" w:sz="0" w:space="0" w:color="auto"/>
        <w:left w:val="none" w:sz="0" w:space="0" w:color="auto"/>
        <w:bottom w:val="none" w:sz="0" w:space="0" w:color="auto"/>
        <w:right w:val="none" w:sz="0" w:space="0" w:color="auto"/>
      </w:divBdr>
      <w:divsChild>
        <w:div w:id="169561788">
          <w:marLeft w:val="-75"/>
          <w:marRight w:val="0"/>
          <w:marTop w:val="30"/>
          <w:marBottom w:val="30"/>
          <w:divBdr>
            <w:top w:val="none" w:sz="0" w:space="0" w:color="auto"/>
            <w:left w:val="none" w:sz="0" w:space="0" w:color="auto"/>
            <w:bottom w:val="none" w:sz="0" w:space="0" w:color="auto"/>
            <w:right w:val="none" w:sz="0" w:space="0" w:color="auto"/>
          </w:divBdr>
          <w:divsChild>
            <w:div w:id="253974241">
              <w:marLeft w:val="0"/>
              <w:marRight w:val="0"/>
              <w:marTop w:val="0"/>
              <w:marBottom w:val="0"/>
              <w:divBdr>
                <w:top w:val="none" w:sz="0" w:space="0" w:color="auto"/>
                <w:left w:val="none" w:sz="0" w:space="0" w:color="auto"/>
                <w:bottom w:val="none" w:sz="0" w:space="0" w:color="auto"/>
                <w:right w:val="none" w:sz="0" w:space="0" w:color="auto"/>
              </w:divBdr>
              <w:divsChild>
                <w:div w:id="32537305">
                  <w:marLeft w:val="0"/>
                  <w:marRight w:val="0"/>
                  <w:marTop w:val="0"/>
                  <w:marBottom w:val="0"/>
                  <w:divBdr>
                    <w:top w:val="none" w:sz="0" w:space="0" w:color="auto"/>
                    <w:left w:val="none" w:sz="0" w:space="0" w:color="auto"/>
                    <w:bottom w:val="none" w:sz="0" w:space="0" w:color="auto"/>
                    <w:right w:val="none" w:sz="0" w:space="0" w:color="auto"/>
                  </w:divBdr>
                </w:div>
                <w:div w:id="685137690">
                  <w:marLeft w:val="0"/>
                  <w:marRight w:val="0"/>
                  <w:marTop w:val="0"/>
                  <w:marBottom w:val="0"/>
                  <w:divBdr>
                    <w:top w:val="none" w:sz="0" w:space="0" w:color="auto"/>
                    <w:left w:val="none" w:sz="0" w:space="0" w:color="auto"/>
                    <w:bottom w:val="none" w:sz="0" w:space="0" w:color="auto"/>
                    <w:right w:val="none" w:sz="0" w:space="0" w:color="auto"/>
                  </w:divBdr>
                </w:div>
              </w:divsChild>
            </w:div>
            <w:div w:id="366609841">
              <w:marLeft w:val="0"/>
              <w:marRight w:val="0"/>
              <w:marTop w:val="0"/>
              <w:marBottom w:val="0"/>
              <w:divBdr>
                <w:top w:val="none" w:sz="0" w:space="0" w:color="auto"/>
                <w:left w:val="none" w:sz="0" w:space="0" w:color="auto"/>
                <w:bottom w:val="none" w:sz="0" w:space="0" w:color="auto"/>
                <w:right w:val="none" w:sz="0" w:space="0" w:color="auto"/>
              </w:divBdr>
              <w:divsChild>
                <w:div w:id="873268738">
                  <w:marLeft w:val="0"/>
                  <w:marRight w:val="0"/>
                  <w:marTop w:val="0"/>
                  <w:marBottom w:val="0"/>
                  <w:divBdr>
                    <w:top w:val="none" w:sz="0" w:space="0" w:color="auto"/>
                    <w:left w:val="none" w:sz="0" w:space="0" w:color="auto"/>
                    <w:bottom w:val="none" w:sz="0" w:space="0" w:color="auto"/>
                    <w:right w:val="none" w:sz="0" w:space="0" w:color="auto"/>
                  </w:divBdr>
                </w:div>
                <w:div w:id="1263731276">
                  <w:marLeft w:val="0"/>
                  <w:marRight w:val="0"/>
                  <w:marTop w:val="0"/>
                  <w:marBottom w:val="0"/>
                  <w:divBdr>
                    <w:top w:val="none" w:sz="0" w:space="0" w:color="auto"/>
                    <w:left w:val="none" w:sz="0" w:space="0" w:color="auto"/>
                    <w:bottom w:val="none" w:sz="0" w:space="0" w:color="auto"/>
                    <w:right w:val="none" w:sz="0" w:space="0" w:color="auto"/>
                  </w:divBdr>
                </w:div>
              </w:divsChild>
            </w:div>
            <w:div w:id="413819756">
              <w:marLeft w:val="0"/>
              <w:marRight w:val="0"/>
              <w:marTop w:val="0"/>
              <w:marBottom w:val="0"/>
              <w:divBdr>
                <w:top w:val="none" w:sz="0" w:space="0" w:color="auto"/>
                <w:left w:val="none" w:sz="0" w:space="0" w:color="auto"/>
                <w:bottom w:val="none" w:sz="0" w:space="0" w:color="auto"/>
                <w:right w:val="none" w:sz="0" w:space="0" w:color="auto"/>
              </w:divBdr>
              <w:divsChild>
                <w:div w:id="58527545">
                  <w:marLeft w:val="0"/>
                  <w:marRight w:val="0"/>
                  <w:marTop w:val="0"/>
                  <w:marBottom w:val="0"/>
                  <w:divBdr>
                    <w:top w:val="none" w:sz="0" w:space="0" w:color="auto"/>
                    <w:left w:val="none" w:sz="0" w:space="0" w:color="auto"/>
                    <w:bottom w:val="none" w:sz="0" w:space="0" w:color="auto"/>
                    <w:right w:val="none" w:sz="0" w:space="0" w:color="auto"/>
                  </w:divBdr>
                </w:div>
              </w:divsChild>
            </w:div>
            <w:div w:id="582567904">
              <w:marLeft w:val="0"/>
              <w:marRight w:val="0"/>
              <w:marTop w:val="0"/>
              <w:marBottom w:val="0"/>
              <w:divBdr>
                <w:top w:val="none" w:sz="0" w:space="0" w:color="auto"/>
                <w:left w:val="none" w:sz="0" w:space="0" w:color="auto"/>
                <w:bottom w:val="none" w:sz="0" w:space="0" w:color="auto"/>
                <w:right w:val="none" w:sz="0" w:space="0" w:color="auto"/>
              </w:divBdr>
              <w:divsChild>
                <w:div w:id="1600944948">
                  <w:marLeft w:val="0"/>
                  <w:marRight w:val="0"/>
                  <w:marTop w:val="0"/>
                  <w:marBottom w:val="0"/>
                  <w:divBdr>
                    <w:top w:val="none" w:sz="0" w:space="0" w:color="auto"/>
                    <w:left w:val="none" w:sz="0" w:space="0" w:color="auto"/>
                    <w:bottom w:val="none" w:sz="0" w:space="0" w:color="auto"/>
                    <w:right w:val="none" w:sz="0" w:space="0" w:color="auto"/>
                  </w:divBdr>
                </w:div>
              </w:divsChild>
            </w:div>
            <w:div w:id="727804659">
              <w:marLeft w:val="0"/>
              <w:marRight w:val="0"/>
              <w:marTop w:val="0"/>
              <w:marBottom w:val="0"/>
              <w:divBdr>
                <w:top w:val="none" w:sz="0" w:space="0" w:color="auto"/>
                <w:left w:val="none" w:sz="0" w:space="0" w:color="auto"/>
                <w:bottom w:val="none" w:sz="0" w:space="0" w:color="auto"/>
                <w:right w:val="none" w:sz="0" w:space="0" w:color="auto"/>
              </w:divBdr>
              <w:divsChild>
                <w:div w:id="1755318010">
                  <w:marLeft w:val="0"/>
                  <w:marRight w:val="0"/>
                  <w:marTop w:val="0"/>
                  <w:marBottom w:val="0"/>
                  <w:divBdr>
                    <w:top w:val="none" w:sz="0" w:space="0" w:color="auto"/>
                    <w:left w:val="none" w:sz="0" w:space="0" w:color="auto"/>
                    <w:bottom w:val="none" w:sz="0" w:space="0" w:color="auto"/>
                    <w:right w:val="none" w:sz="0" w:space="0" w:color="auto"/>
                  </w:divBdr>
                  <w:divsChild>
                    <w:div w:id="289014947">
                      <w:marLeft w:val="0"/>
                      <w:marRight w:val="0"/>
                      <w:marTop w:val="0"/>
                      <w:marBottom w:val="0"/>
                      <w:divBdr>
                        <w:top w:val="none" w:sz="0" w:space="0" w:color="auto"/>
                        <w:left w:val="none" w:sz="0" w:space="0" w:color="auto"/>
                        <w:bottom w:val="none" w:sz="0" w:space="0" w:color="auto"/>
                        <w:right w:val="none" w:sz="0" w:space="0" w:color="auto"/>
                      </w:divBdr>
                    </w:div>
                    <w:div w:id="63275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532914">
              <w:marLeft w:val="0"/>
              <w:marRight w:val="0"/>
              <w:marTop w:val="0"/>
              <w:marBottom w:val="0"/>
              <w:divBdr>
                <w:top w:val="none" w:sz="0" w:space="0" w:color="auto"/>
                <w:left w:val="none" w:sz="0" w:space="0" w:color="auto"/>
                <w:bottom w:val="none" w:sz="0" w:space="0" w:color="auto"/>
                <w:right w:val="none" w:sz="0" w:space="0" w:color="auto"/>
              </w:divBdr>
              <w:divsChild>
                <w:div w:id="261838740">
                  <w:marLeft w:val="0"/>
                  <w:marRight w:val="0"/>
                  <w:marTop w:val="0"/>
                  <w:marBottom w:val="0"/>
                  <w:divBdr>
                    <w:top w:val="none" w:sz="0" w:space="0" w:color="auto"/>
                    <w:left w:val="none" w:sz="0" w:space="0" w:color="auto"/>
                    <w:bottom w:val="none" w:sz="0" w:space="0" w:color="auto"/>
                    <w:right w:val="none" w:sz="0" w:space="0" w:color="auto"/>
                  </w:divBdr>
                </w:div>
                <w:div w:id="1868526107">
                  <w:marLeft w:val="0"/>
                  <w:marRight w:val="0"/>
                  <w:marTop w:val="0"/>
                  <w:marBottom w:val="0"/>
                  <w:divBdr>
                    <w:top w:val="none" w:sz="0" w:space="0" w:color="auto"/>
                    <w:left w:val="none" w:sz="0" w:space="0" w:color="auto"/>
                    <w:bottom w:val="none" w:sz="0" w:space="0" w:color="auto"/>
                    <w:right w:val="none" w:sz="0" w:space="0" w:color="auto"/>
                  </w:divBdr>
                </w:div>
              </w:divsChild>
            </w:div>
            <w:div w:id="866792215">
              <w:marLeft w:val="0"/>
              <w:marRight w:val="0"/>
              <w:marTop w:val="0"/>
              <w:marBottom w:val="0"/>
              <w:divBdr>
                <w:top w:val="none" w:sz="0" w:space="0" w:color="auto"/>
                <w:left w:val="none" w:sz="0" w:space="0" w:color="auto"/>
                <w:bottom w:val="none" w:sz="0" w:space="0" w:color="auto"/>
                <w:right w:val="none" w:sz="0" w:space="0" w:color="auto"/>
              </w:divBdr>
              <w:divsChild>
                <w:div w:id="293759185">
                  <w:marLeft w:val="0"/>
                  <w:marRight w:val="0"/>
                  <w:marTop w:val="0"/>
                  <w:marBottom w:val="0"/>
                  <w:divBdr>
                    <w:top w:val="none" w:sz="0" w:space="0" w:color="auto"/>
                    <w:left w:val="none" w:sz="0" w:space="0" w:color="auto"/>
                    <w:bottom w:val="none" w:sz="0" w:space="0" w:color="auto"/>
                    <w:right w:val="none" w:sz="0" w:space="0" w:color="auto"/>
                  </w:divBdr>
                </w:div>
              </w:divsChild>
            </w:div>
            <w:div w:id="1021934004">
              <w:marLeft w:val="0"/>
              <w:marRight w:val="0"/>
              <w:marTop w:val="0"/>
              <w:marBottom w:val="0"/>
              <w:divBdr>
                <w:top w:val="none" w:sz="0" w:space="0" w:color="auto"/>
                <w:left w:val="none" w:sz="0" w:space="0" w:color="auto"/>
                <w:bottom w:val="none" w:sz="0" w:space="0" w:color="auto"/>
                <w:right w:val="none" w:sz="0" w:space="0" w:color="auto"/>
              </w:divBdr>
              <w:divsChild>
                <w:div w:id="193269098">
                  <w:marLeft w:val="0"/>
                  <w:marRight w:val="0"/>
                  <w:marTop w:val="0"/>
                  <w:marBottom w:val="0"/>
                  <w:divBdr>
                    <w:top w:val="none" w:sz="0" w:space="0" w:color="auto"/>
                    <w:left w:val="none" w:sz="0" w:space="0" w:color="auto"/>
                    <w:bottom w:val="none" w:sz="0" w:space="0" w:color="auto"/>
                    <w:right w:val="none" w:sz="0" w:space="0" w:color="auto"/>
                  </w:divBdr>
                </w:div>
                <w:div w:id="909462668">
                  <w:marLeft w:val="0"/>
                  <w:marRight w:val="0"/>
                  <w:marTop w:val="0"/>
                  <w:marBottom w:val="0"/>
                  <w:divBdr>
                    <w:top w:val="none" w:sz="0" w:space="0" w:color="auto"/>
                    <w:left w:val="none" w:sz="0" w:space="0" w:color="auto"/>
                    <w:bottom w:val="none" w:sz="0" w:space="0" w:color="auto"/>
                    <w:right w:val="none" w:sz="0" w:space="0" w:color="auto"/>
                  </w:divBdr>
                </w:div>
              </w:divsChild>
            </w:div>
            <w:div w:id="1620723471">
              <w:marLeft w:val="0"/>
              <w:marRight w:val="0"/>
              <w:marTop w:val="0"/>
              <w:marBottom w:val="0"/>
              <w:divBdr>
                <w:top w:val="none" w:sz="0" w:space="0" w:color="auto"/>
                <w:left w:val="none" w:sz="0" w:space="0" w:color="auto"/>
                <w:bottom w:val="none" w:sz="0" w:space="0" w:color="auto"/>
                <w:right w:val="none" w:sz="0" w:space="0" w:color="auto"/>
              </w:divBdr>
              <w:divsChild>
                <w:div w:id="1564019895">
                  <w:marLeft w:val="0"/>
                  <w:marRight w:val="0"/>
                  <w:marTop w:val="0"/>
                  <w:marBottom w:val="0"/>
                  <w:divBdr>
                    <w:top w:val="none" w:sz="0" w:space="0" w:color="auto"/>
                    <w:left w:val="none" w:sz="0" w:space="0" w:color="auto"/>
                    <w:bottom w:val="none" w:sz="0" w:space="0" w:color="auto"/>
                    <w:right w:val="none" w:sz="0" w:space="0" w:color="auto"/>
                  </w:divBdr>
                </w:div>
              </w:divsChild>
            </w:div>
            <w:div w:id="1686442447">
              <w:marLeft w:val="0"/>
              <w:marRight w:val="0"/>
              <w:marTop w:val="0"/>
              <w:marBottom w:val="0"/>
              <w:divBdr>
                <w:top w:val="none" w:sz="0" w:space="0" w:color="auto"/>
                <w:left w:val="none" w:sz="0" w:space="0" w:color="auto"/>
                <w:bottom w:val="none" w:sz="0" w:space="0" w:color="auto"/>
                <w:right w:val="none" w:sz="0" w:space="0" w:color="auto"/>
              </w:divBdr>
              <w:divsChild>
                <w:div w:id="762338079">
                  <w:marLeft w:val="0"/>
                  <w:marRight w:val="0"/>
                  <w:marTop w:val="0"/>
                  <w:marBottom w:val="0"/>
                  <w:divBdr>
                    <w:top w:val="none" w:sz="0" w:space="0" w:color="auto"/>
                    <w:left w:val="none" w:sz="0" w:space="0" w:color="auto"/>
                    <w:bottom w:val="none" w:sz="0" w:space="0" w:color="auto"/>
                    <w:right w:val="none" w:sz="0" w:space="0" w:color="auto"/>
                  </w:divBdr>
                </w:div>
              </w:divsChild>
            </w:div>
            <w:div w:id="1687056633">
              <w:marLeft w:val="0"/>
              <w:marRight w:val="0"/>
              <w:marTop w:val="0"/>
              <w:marBottom w:val="0"/>
              <w:divBdr>
                <w:top w:val="none" w:sz="0" w:space="0" w:color="auto"/>
                <w:left w:val="none" w:sz="0" w:space="0" w:color="auto"/>
                <w:bottom w:val="none" w:sz="0" w:space="0" w:color="auto"/>
                <w:right w:val="none" w:sz="0" w:space="0" w:color="auto"/>
              </w:divBdr>
              <w:divsChild>
                <w:div w:id="1349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64696">
          <w:marLeft w:val="-75"/>
          <w:marRight w:val="0"/>
          <w:marTop w:val="30"/>
          <w:marBottom w:val="30"/>
          <w:divBdr>
            <w:top w:val="none" w:sz="0" w:space="0" w:color="auto"/>
            <w:left w:val="none" w:sz="0" w:space="0" w:color="auto"/>
            <w:bottom w:val="none" w:sz="0" w:space="0" w:color="auto"/>
            <w:right w:val="none" w:sz="0" w:space="0" w:color="auto"/>
          </w:divBdr>
          <w:divsChild>
            <w:div w:id="3018226">
              <w:marLeft w:val="0"/>
              <w:marRight w:val="0"/>
              <w:marTop w:val="0"/>
              <w:marBottom w:val="0"/>
              <w:divBdr>
                <w:top w:val="none" w:sz="0" w:space="0" w:color="auto"/>
                <w:left w:val="none" w:sz="0" w:space="0" w:color="auto"/>
                <w:bottom w:val="none" w:sz="0" w:space="0" w:color="auto"/>
                <w:right w:val="none" w:sz="0" w:space="0" w:color="auto"/>
              </w:divBdr>
              <w:divsChild>
                <w:div w:id="366611010">
                  <w:marLeft w:val="0"/>
                  <w:marRight w:val="0"/>
                  <w:marTop w:val="0"/>
                  <w:marBottom w:val="0"/>
                  <w:divBdr>
                    <w:top w:val="none" w:sz="0" w:space="0" w:color="auto"/>
                    <w:left w:val="none" w:sz="0" w:space="0" w:color="auto"/>
                    <w:bottom w:val="none" w:sz="0" w:space="0" w:color="auto"/>
                    <w:right w:val="none" w:sz="0" w:space="0" w:color="auto"/>
                  </w:divBdr>
                </w:div>
              </w:divsChild>
            </w:div>
            <w:div w:id="13658582">
              <w:marLeft w:val="0"/>
              <w:marRight w:val="0"/>
              <w:marTop w:val="0"/>
              <w:marBottom w:val="0"/>
              <w:divBdr>
                <w:top w:val="none" w:sz="0" w:space="0" w:color="auto"/>
                <w:left w:val="none" w:sz="0" w:space="0" w:color="auto"/>
                <w:bottom w:val="none" w:sz="0" w:space="0" w:color="auto"/>
                <w:right w:val="none" w:sz="0" w:space="0" w:color="auto"/>
              </w:divBdr>
              <w:divsChild>
                <w:div w:id="1850175793">
                  <w:marLeft w:val="0"/>
                  <w:marRight w:val="0"/>
                  <w:marTop w:val="0"/>
                  <w:marBottom w:val="0"/>
                  <w:divBdr>
                    <w:top w:val="none" w:sz="0" w:space="0" w:color="auto"/>
                    <w:left w:val="none" w:sz="0" w:space="0" w:color="auto"/>
                    <w:bottom w:val="none" w:sz="0" w:space="0" w:color="auto"/>
                    <w:right w:val="none" w:sz="0" w:space="0" w:color="auto"/>
                  </w:divBdr>
                </w:div>
              </w:divsChild>
            </w:div>
            <w:div w:id="107353896">
              <w:marLeft w:val="0"/>
              <w:marRight w:val="0"/>
              <w:marTop w:val="0"/>
              <w:marBottom w:val="0"/>
              <w:divBdr>
                <w:top w:val="none" w:sz="0" w:space="0" w:color="auto"/>
                <w:left w:val="none" w:sz="0" w:space="0" w:color="auto"/>
                <w:bottom w:val="none" w:sz="0" w:space="0" w:color="auto"/>
                <w:right w:val="none" w:sz="0" w:space="0" w:color="auto"/>
              </w:divBdr>
              <w:divsChild>
                <w:div w:id="1104888243">
                  <w:marLeft w:val="0"/>
                  <w:marRight w:val="0"/>
                  <w:marTop w:val="0"/>
                  <w:marBottom w:val="0"/>
                  <w:divBdr>
                    <w:top w:val="none" w:sz="0" w:space="0" w:color="auto"/>
                    <w:left w:val="none" w:sz="0" w:space="0" w:color="auto"/>
                    <w:bottom w:val="none" w:sz="0" w:space="0" w:color="auto"/>
                    <w:right w:val="none" w:sz="0" w:space="0" w:color="auto"/>
                  </w:divBdr>
                </w:div>
              </w:divsChild>
            </w:div>
            <w:div w:id="263465874">
              <w:marLeft w:val="0"/>
              <w:marRight w:val="0"/>
              <w:marTop w:val="0"/>
              <w:marBottom w:val="0"/>
              <w:divBdr>
                <w:top w:val="none" w:sz="0" w:space="0" w:color="auto"/>
                <w:left w:val="none" w:sz="0" w:space="0" w:color="auto"/>
                <w:bottom w:val="none" w:sz="0" w:space="0" w:color="auto"/>
                <w:right w:val="none" w:sz="0" w:space="0" w:color="auto"/>
              </w:divBdr>
              <w:divsChild>
                <w:div w:id="2078242855">
                  <w:marLeft w:val="0"/>
                  <w:marRight w:val="0"/>
                  <w:marTop w:val="0"/>
                  <w:marBottom w:val="0"/>
                  <w:divBdr>
                    <w:top w:val="none" w:sz="0" w:space="0" w:color="auto"/>
                    <w:left w:val="none" w:sz="0" w:space="0" w:color="auto"/>
                    <w:bottom w:val="none" w:sz="0" w:space="0" w:color="auto"/>
                    <w:right w:val="none" w:sz="0" w:space="0" w:color="auto"/>
                  </w:divBdr>
                </w:div>
              </w:divsChild>
            </w:div>
            <w:div w:id="300309747">
              <w:marLeft w:val="0"/>
              <w:marRight w:val="0"/>
              <w:marTop w:val="0"/>
              <w:marBottom w:val="0"/>
              <w:divBdr>
                <w:top w:val="none" w:sz="0" w:space="0" w:color="auto"/>
                <w:left w:val="none" w:sz="0" w:space="0" w:color="auto"/>
                <w:bottom w:val="none" w:sz="0" w:space="0" w:color="auto"/>
                <w:right w:val="none" w:sz="0" w:space="0" w:color="auto"/>
              </w:divBdr>
              <w:divsChild>
                <w:div w:id="1450472533">
                  <w:marLeft w:val="0"/>
                  <w:marRight w:val="0"/>
                  <w:marTop w:val="0"/>
                  <w:marBottom w:val="0"/>
                  <w:divBdr>
                    <w:top w:val="none" w:sz="0" w:space="0" w:color="auto"/>
                    <w:left w:val="none" w:sz="0" w:space="0" w:color="auto"/>
                    <w:bottom w:val="none" w:sz="0" w:space="0" w:color="auto"/>
                    <w:right w:val="none" w:sz="0" w:space="0" w:color="auto"/>
                  </w:divBdr>
                </w:div>
              </w:divsChild>
            </w:div>
            <w:div w:id="328412510">
              <w:marLeft w:val="0"/>
              <w:marRight w:val="0"/>
              <w:marTop w:val="0"/>
              <w:marBottom w:val="0"/>
              <w:divBdr>
                <w:top w:val="none" w:sz="0" w:space="0" w:color="auto"/>
                <w:left w:val="none" w:sz="0" w:space="0" w:color="auto"/>
                <w:bottom w:val="none" w:sz="0" w:space="0" w:color="auto"/>
                <w:right w:val="none" w:sz="0" w:space="0" w:color="auto"/>
              </w:divBdr>
              <w:divsChild>
                <w:div w:id="2120179229">
                  <w:marLeft w:val="0"/>
                  <w:marRight w:val="0"/>
                  <w:marTop w:val="0"/>
                  <w:marBottom w:val="0"/>
                  <w:divBdr>
                    <w:top w:val="none" w:sz="0" w:space="0" w:color="auto"/>
                    <w:left w:val="none" w:sz="0" w:space="0" w:color="auto"/>
                    <w:bottom w:val="none" w:sz="0" w:space="0" w:color="auto"/>
                    <w:right w:val="none" w:sz="0" w:space="0" w:color="auto"/>
                  </w:divBdr>
                </w:div>
              </w:divsChild>
            </w:div>
            <w:div w:id="376323646">
              <w:marLeft w:val="0"/>
              <w:marRight w:val="0"/>
              <w:marTop w:val="0"/>
              <w:marBottom w:val="0"/>
              <w:divBdr>
                <w:top w:val="none" w:sz="0" w:space="0" w:color="auto"/>
                <w:left w:val="none" w:sz="0" w:space="0" w:color="auto"/>
                <w:bottom w:val="none" w:sz="0" w:space="0" w:color="auto"/>
                <w:right w:val="none" w:sz="0" w:space="0" w:color="auto"/>
              </w:divBdr>
              <w:divsChild>
                <w:div w:id="1199274707">
                  <w:marLeft w:val="0"/>
                  <w:marRight w:val="0"/>
                  <w:marTop w:val="0"/>
                  <w:marBottom w:val="0"/>
                  <w:divBdr>
                    <w:top w:val="none" w:sz="0" w:space="0" w:color="auto"/>
                    <w:left w:val="none" w:sz="0" w:space="0" w:color="auto"/>
                    <w:bottom w:val="none" w:sz="0" w:space="0" w:color="auto"/>
                    <w:right w:val="none" w:sz="0" w:space="0" w:color="auto"/>
                  </w:divBdr>
                </w:div>
              </w:divsChild>
            </w:div>
            <w:div w:id="380712536">
              <w:marLeft w:val="0"/>
              <w:marRight w:val="0"/>
              <w:marTop w:val="0"/>
              <w:marBottom w:val="0"/>
              <w:divBdr>
                <w:top w:val="none" w:sz="0" w:space="0" w:color="auto"/>
                <w:left w:val="none" w:sz="0" w:space="0" w:color="auto"/>
                <w:bottom w:val="none" w:sz="0" w:space="0" w:color="auto"/>
                <w:right w:val="none" w:sz="0" w:space="0" w:color="auto"/>
              </w:divBdr>
              <w:divsChild>
                <w:div w:id="1476145456">
                  <w:marLeft w:val="0"/>
                  <w:marRight w:val="0"/>
                  <w:marTop w:val="0"/>
                  <w:marBottom w:val="0"/>
                  <w:divBdr>
                    <w:top w:val="none" w:sz="0" w:space="0" w:color="auto"/>
                    <w:left w:val="none" w:sz="0" w:space="0" w:color="auto"/>
                    <w:bottom w:val="none" w:sz="0" w:space="0" w:color="auto"/>
                    <w:right w:val="none" w:sz="0" w:space="0" w:color="auto"/>
                  </w:divBdr>
                </w:div>
              </w:divsChild>
            </w:div>
            <w:div w:id="411975378">
              <w:marLeft w:val="0"/>
              <w:marRight w:val="0"/>
              <w:marTop w:val="0"/>
              <w:marBottom w:val="0"/>
              <w:divBdr>
                <w:top w:val="none" w:sz="0" w:space="0" w:color="auto"/>
                <w:left w:val="none" w:sz="0" w:space="0" w:color="auto"/>
                <w:bottom w:val="none" w:sz="0" w:space="0" w:color="auto"/>
                <w:right w:val="none" w:sz="0" w:space="0" w:color="auto"/>
              </w:divBdr>
              <w:divsChild>
                <w:div w:id="672298229">
                  <w:marLeft w:val="0"/>
                  <w:marRight w:val="0"/>
                  <w:marTop w:val="0"/>
                  <w:marBottom w:val="0"/>
                  <w:divBdr>
                    <w:top w:val="none" w:sz="0" w:space="0" w:color="auto"/>
                    <w:left w:val="none" w:sz="0" w:space="0" w:color="auto"/>
                    <w:bottom w:val="none" w:sz="0" w:space="0" w:color="auto"/>
                    <w:right w:val="none" w:sz="0" w:space="0" w:color="auto"/>
                  </w:divBdr>
                </w:div>
              </w:divsChild>
            </w:div>
            <w:div w:id="419914658">
              <w:marLeft w:val="0"/>
              <w:marRight w:val="0"/>
              <w:marTop w:val="0"/>
              <w:marBottom w:val="0"/>
              <w:divBdr>
                <w:top w:val="none" w:sz="0" w:space="0" w:color="auto"/>
                <w:left w:val="none" w:sz="0" w:space="0" w:color="auto"/>
                <w:bottom w:val="none" w:sz="0" w:space="0" w:color="auto"/>
                <w:right w:val="none" w:sz="0" w:space="0" w:color="auto"/>
              </w:divBdr>
              <w:divsChild>
                <w:div w:id="260796988">
                  <w:marLeft w:val="0"/>
                  <w:marRight w:val="0"/>
                  <w:marTop w:val="0"/>
                  <w:marBottom w:val="0"/>
                  <w:divBdr>
                    <w:top w:val="none" w:sz="0" w:space="0" w:color="auto"/>
                    <w:left w:val="none" w:sz="0" w:space="0" w:color="auto"/>
                    <w:bottom w:val="none" w:sz="0" w:space="0" w:color="auto"/>
                    <w:right w:val="none" w:sz="0" w:space="0" w:color="auto"/>
                  </w:divBdr>
                </w:div>
              </w:divsChild>
            </w:div>
            <w:div w:id="579556545">
              <w:marLeft w:val="0"/>
              <w:marRight w:val="0"/>
              <w:marTop w:val="0"/>
              <w:marBottom w:val="0"/>
              <w:divBdr>
                <w:top w:val="none" w:sz="0" w:space="0" w:color="auto"/>
                <w:left w:val="none" w:sz="0" w:space="0" w:color="auto"/>
                <w:bottom w:val="none" w:sz="0" w:space="0" w:color="auto"/>
                <w:right w:val="none" w:sz="0" w:space="0" w:color="auto"/>
              </w:divBdr>
              <w:divsChild>
                <w:div w:id="609629369">
                  <w:marLeft w:val="0"/>
                  <w:marRight w:val="0"/>
                  <w:marTop w:val="0"/>
                  <w:marBottom w:val="0"/>
                  <w:divBdr>
                    <w:top w:val="none" w:sz="0" w:space="0" w:color="auto"/>
                    <w:left w:val="none" w:sz="0" w:space="0" w:color="auto"/>
                    <w:bottom w:val="none" w:sz="0" w:space="0" w:color="auto"/>
                    <w:right w:val="none" w:sz="0" w:space="0" w:color="auto"/>
                  </w:divBdr>
                </w:div>
              </w:divsChild>
            </w:div>
            <w:div w:id="582422246">
              <w:marLeft w:val="0"/>
              <w:marRight w:val="0"/>
              <w:marTop w:val="0"/>
              <w:marBottom w:val="0"/>
              <w:divBdr>
                <w:top w:val="none" w:sz="0" w:space="0" w:color="auto"/>
                <w:left w:val="none" w:sz="0" w:space="0" w:color="auto"/>
                <w:bottom w:val="none" w:sz="0" w:space="0" w:color="auto"/>
                <w:right w:val="none" w:sz="0" w:space="0" w:color="auto"/>
              </w:divBdr>
              <w:divsChild>
                <w:div w:id="2038267270">
                  <w:marLeft w:val="0"/>
                  <w:marRight w:val="0"/>
                  <w:marTop w:val="0"/>
                  <w:marBottom w:val="0"/>
                  <w:divBdr>
                    <w:top w:val="none" w:sz="0" w:space="0" w:color="auto"/>
                    <w:left w:val="none" w:sz="0" w:space="0" w:color="auto"/>
                    <w:bottom w:val="none" w:sz="0" w:space="0" w:color="auto"/>
                    <w:right w:val="none" w:sz="0" w:space="0" w:color="auto"/>
                  </w:divBdr>
                </w:div>
              </w:divsChild>
            </w:div>
            <w:div w:id="622230818">
              <w:marLeft w:val="0"/>
              <w:marRight w:val="0"/>
              <w:marTop w:val="0"/>
              <w:marBottom w:val="0"/>
              <w:divBdr>
                <w:top w:val="none" w:sz="0" w:space="0" w:color="auto"/>
                <w:left w:val="none" w:sz="0" w:space="0" w:color="auto"/>
                <w:bottom w:val="none" w:sz="0" w:space="0" w:color="auto"/>
                <w:right w:val="none" w:sz="0" w:space="0" w:color="auto"/>
              </w:divBdr>
              <w:divsChild>
                <w:div w:id="161774091">
                  <w:marLeft w:val="0"/>
                  <w:marRight w:val="0"/>
                  <w:marTop w:val="0"/>
                  <w:marBottom w:val="0"/>
                  <w:divBdr>
                    <w:top w:val="none" w:sz="0" w:space="0" w:color="auto"/>
                    <w:left w:val="none" w:sz="0" w:space="0" w:color="auto"/>
                    <w:bottom w:val="none" w:sz="0" w:space="0" w:color="auto"/>
                    <w:right w:val="none" w:sz="0" w:space="0" w:color="auto"/>
                  </w:divBdr>
                </w:div>
              </w:divsChild>
            </w:div>
            <w:div w:id="799882282">
              <w:marLeft w:val="0"/>
              <w:marRight w:val="0"/>
              <w:marTop w:val="0"/>
              <w:marBottom w:val="0"/>
              <w:divBdr>
                <w:top w:val="none" w:sz="0" w:space="0" w:color="auto"/>
                <w:left w:val="none" w:sz="0" w:space="0" w:color="auto"/>
                <w:bottom w:val="none" w:sz="0" w:space="0" w:color="auto"/>
                <w:right w:val="none" w:sz="0" w:space="0" w:color="auto"/>
              </w:divBdr>
              <w:divsChild>
                <w:div w:id="456266494">
                  <w:marLeft w:val="0"/>
                  <w:marRight w:val="0"/>
                  <w:marTop w:val="0"/>
                  <w:marBottom w:val="0"/>
                  <w:divBdr>
                    <w:top w:val="none" w:sz="0" w:space="0" w:color="auto"/>
                    <w:left w:val="none" w:sz="0" w:space="0" w:color="auto"/>
                    <w:bottom w:val="none" w:sz="0" w:space="0" w:color="auto"/>
                    <w:right w:val="none" w:sz="0" w:space="0" w:color="auto"/>
                  </w:divBdr>
                </w:div>
              </w:divsChild>
            </w:div>
            <w:div w:id="1050810277">
              <w:marLeft w:val="0"/>
              <w:marRight w:val="0"/>
              <w:marTop w:val="0"/>
              <w:marBottom w:val="0"/>
              <w:divBdr>
                <w:top w:val="none" w:sz="0" w:space="0" w:color="auto"/>
                <w:left w:val="none" w:sz="0" w:space="0" w:color="auto"/>
                <w:bottom w:val="none" w:sz="0" w:space="0" w:color="auto"/>
                <w:right w:val="none" w:sz="0" w:space="0" w:color="auto"/>
              </w:divBdr>
              <w:divsChild>
                <w:div w:id="1748654331">
                  <w:marLeft w:val="0"/>
                  <w:marRight w:val="0"/>
                  <w:marTop w:val="0"/>
                  <w:marBottom w:val="0"/>
                  <w:divBdr>
                    <w:top w:val="none" w:sz="0" w:space="0" w:color="auto"/>
                    <w:left w:val="none" w:sz="0" w:space="0" w:color="auto"/>
                    <w:bottom w:val="none" w:sz="0" w:space="0" w:color="auto"/>
                    <w:right w:val="none" w:sz="0" w:space="0" w:color="auto"/>
                  </w:divBdr>
                </w:div>
              </w:divsChild>
            </w:div>
            <w:div w:id="1228879886">
              <w:marLeft w:val="0"/>
              <w:marRight w:val="0"/>
              <w:marTop w:val="0"/>
              <w:marBottom w:val="0"/>
              <w:divBdr>
                <w:top w:val="none" w:sz="0" w:space="0" w:color="auto"/>
                <w:left w:val="none" w:sz="0" w:space="0" w:color="auto"/>
                <w:bottom w:val="none" w:sz="0" w:space="0" w:color="auto"/>
                <w:right w:val="none" w:sz="0" w:space="0" w:color="auto"/>
              </w:divBdr>
              <w:divsChild>
                <w:div w:id="2143618627">
                  <w:marLeft w:val="0"/>
                  <w:marRight w:val="0"/>
                  <w:marTop w:val="0"/>
                  <w:marBottom w:val="0"/>
                  <w:divBdr>
                    <w:top w:val="none" w:sz="0" w:space="0" w:color="auto"/>
                    <w:left w:val="none" w:sz="0" w:space="0" w:color="auto"/>
                    <w:bottom w:val="none" w:sz="0" w:space="0" w:color="auto"/>
                    <w:right w:val="none" w:sz="0" w:space="0" w:color="auto"/>
                  </w:divBdr>
                </w:div>
              </w:divsChild>
            </w:div>
            <w:div w:id="1245652182">
              <w:marLeft w:val="0"/>
              <w:marRight w:val="0"/>
              <w:marTop w:val="0"/>
              <w:marBottom w:val="0"/>
              <w:divBdr>
                <w:top w:val="none" w:sz="0" w:space="0" w:color="auto"/>
                <w:left w:val="none" w:sz="0" w:space="0" w:color="auto"/>
                <w:bottom w:val="none" w:sz="0" w:space="0" w:color="auto"/>
                <w:right w:val="none" w:sz="0" w:space="0" w:color="auto"/>
              </w:divBdr>
              <w:divsChild>
                <w:div w:id="1230921963">
                  <w:marLeft w:val="0"/>
                  <w:marRight w:val="0"/>
                  <w:marTop w:val="0"/>
                  <w:marBottom w:val="0"/>
                  <w:divBdr>
                    <w:top w:val="none" w:sz="0" w:space="0" w:color="auto"/>
                    <w:left w:val="none" w:sz="0" w:space="0" w:color="auto"/>
                    <w:bottom w:val="none" w:sz="0" w:space="0" w:color="auto"/>
                    <w:right w:val="none" w:sz="0" w:space="0" w:color="auto"/>
                  </w:divBdr>
                </w:div>
              </w:divsChild>
            </w:div>
            <w:div w:id="1343583235">
              <w:marLeft w:val="0"/>
              <w:marRight w:val="0"/>
              <w:marTop w:val="0"/>
              <w:marBottom w:val="0"/>
              <w:divBdr>
                <w:top w:val="none" w:sz="0" w:space="0" w:color="auto"/>
                <w:left w:val="none" w:sz="0" w:space="0" w:color="auto"/>
                <w:bottom w:val="none" w:sz="0" w:space="0" w:color="auto"/>
                <w:right w:val="none" w:sz="0" w:space="0" w:color="auto"/>
              </w:divBdr>
              <w:divsChild>
                <w:div w:id="313147639">
                  <w:marLeft w:val="0"/>
                  <w:marRight w:val="0"/>
                  <w:marTop w:val="0"/>
                  <w:marBottom w:val="0"/>
                  <w:divBdr>
                    <w:top w:val="none" w:sz="0" w:space="0" w:color="auto"/>
                    <w:left w:val="none" w:sz="0" w:space="0" w:color="auto"/>
                    <w:bottom w:val="none" w:sz="0" w:space="0" w:color="auto"/>
                    <w:right w:val="none" w:sz="0" w:space="0" w:color="auto"/>
                  </w:divBdr>
                </w:div>
              </w:divsChild>
            </w:div>
            <w:div w:id="1546676398">
              <w:marLeft w:val="0"/>
              <w:marRight w:val="0"/>
              <w:marTop w:val="0"/>
              <w:marBottom w:val="0"/>
              <w:divBdr>
                <w:top w:val="none" w:sz="0" w:space="0" w:color="auto"/>
                <w:left w:val="none" w:sz="0" w:space="0" w:color="auto"/>
                <w:bottom w:val="none" w:sz="0" w:space="0" w:color="auto"/>
                <w:right w:val="none" w:sz="0" w:space="0" w:color="auto"/>
              </w:divBdr>
              <w:divsChild>
                <w:div w:id="1046220380">
                  <w:marLeft w:val="0"/>
                  <w:marRight w:val="0"/>
                  <w:marTop w:val="0"/>
                  <w:marBottom w:val="0"/>
                  <w:divBdr>
                    <w:top w:val="none" w:sz="0" w:space="0" w:color="auto"/>
                    <w:left w:val="none" w:sz="0" w:space="0" w:color="auto"/>
                    <w:bottom w:val="none" w:sz="0" w:space="0" w:color="auto"/>
                    <w:right w:val="none" w:sz="0" w:space="0" w:color="auto"/>
                  </w:divBdr>
                </w:div>
              </w:divsChild>
            </w:div>
            <w:div w:id="1768767347">
              <w:marLeft w:val="0"/>
              <w:marRight w:val="0"/>
              <w:marTop w:val="0"/>
              <w:marBottom w:val="0"/>
              <w:divBdr>
                <w:top w:val="none" w:sz="0" w:space="0" w:color="auto"/>
                <w:left w:val="none" w:sz="0" w:space="0" w:color="auto"/>
                <w:bottom w:val="none" w:sz="0" w:space="0" w:color="auto"/>
                <w:right w:val="none" w:sz="0" w:space="0" w:color="auto"/>
              </w:divBdr>
              <w:divsChild>
                <w:div w:id="956717732">
                  <w:marLeft w:val="0"/>
                  <w:marRight w:val="0"/>
                  <w:marTop w:val="0"/>
                  <w:marBottom w:val="0"/>
                  <w:divBdr>
                    <w:top w:val="none" w:sz="0" w:space="0" w:color="auto"/>
                    <w:left w:val="none" w:sz="0" w:space="0" w:color="auto"/>
                    <w:bottom w:val="none" w:sz="0" w:space="0" w:color="auto"/>
                    <w:right w:val="none" w:sz="0" w:space="0" w:color="auto"/>
                  </w:divBdr>
                </w:div>
              </w:divsChild>
            </w:div>
            <w:div w:id="1886679043">
              <w:marLeft w:val="0"/>
              <w:marRight w:val="0"/>
              <w:marTop w:val="0"/>
              <w:marBottom w:val="0"/>
              <w:divBdr>
                <w:top w:val="none" w:sz="0" w:space="0" w:color="auto"/>
                <w:left w:val="none" w:sz="0" w:space="0" w:color="auto"/>
                <w:bottom w:val="none" w:sz="0" w:space="0" w:color="auto"/>
                <w:right w:val="none" w:sz="0" w:space="0" w:color="auto"/>
              </w:divBdr>
              <w:divsChild>
                <w:div w:id="211816892">
                  <w:marLeft w:val="0"/>
                  <w:marRight w:val="0"/>
                  <w:marTop w:val="0"/>
                  <w:marBottom w:val="0"/>
                  <w:divBdr>
                    <w:top w:val="none" w:sz="0" w:space="0" w:color="auto"/>
                    <w:left w:val="none" w:sz="0" w:space="0" w:color="auto"/>
                    <w:bottom w:val="none" w:sz="0" w:space="0" w:color="auto"/>
                    <w:right w:val="none" w:sz="0" w:space="0" w:color="auto"/>
                  </w:divBdr>
                </w:div>
              </w:divsChild>
            </w:div>
            <w:div w:id="1924994664">
              <w:marLeft w:val="0"/>
              <w:marRight w:val="0"/>
              <w:marTop w:val="0"/>
              <w:marBottom w:val="0"/>
              <w:divBdr>
                <w:top w:val="none" w:sz="0" w:space="0" w:color="auto"/>
                <w:left w:val="none" w:sz="0" w:space="0" w:color="auto"/>
                <w:bottom w:val="none" w:sz="0" w:space="0" w:color="auto"/>
                <w:right w:val="none" w:sz="0" w:space="0" w:color="auto"/>
              </w:divBdr>
              <w:divsChild>
                <w:div w:id="835533891">
                  <w:marLeft w:val="0"/>
                  <w:marRight w:val="0"/>
                  <w:marTop w:val="0"/>
                  <w:marBottom w:val="0"/>
                  <w:divBdr>
                    <w:top w:val="none" w:sz="0" w:space="0" w:color="auto"/>
                    <w:left w:val="none" w:sz="0" w:space="0" w:color="auto"/>
                    <w:bottom w:val="none" w:sz="0" w:space="0" w:color="auto"/>
                    <w:right w:val="none" w:sz="0" w:space="0" w:color="auto"/>
                  </w:divBdr>
                </w:div>
              </w:divsChild>
            </w:div>
            <w:div w:id="2045976455">
              <w:marLeft w:val="0"/>
              <w:marRight w:val="0"/>
              <w:marTop w:val="0"/>
              <w:marBottom w:val="0"/>
              <w:divBdr>
                <w:top w:val="none" w:sz="0" w:space="0" w:color="auto"/>
                <w:left w:val="none" w:sz="0" w:space="0" w:color="auto"/>
                <w:bottom w:val="none" w:sz="0" w:space="0" w:color="auto"/>
                <w:right w:val="none" w:sz="0" w:space="0" w:color="auto"/>
              </w:divBdr>
              <w:divsChild>
                <w:div w:id="1733430162">
                  <w:marLeft w:val="0"/>
                  <w:marRight w:val="0"/>
                  <w:marTop w:val="0"/>
                  <w:marBottom w:val="0"/>
                  <w:divBdr>
                    <w:top w:val="none" w:sz="0" w:space="0" w:color="auto"/>
                    <w:left w:val="none" w:sz="0" w:space="0" w:color="auto"/>
                    <w:bottom w:val="none" w:sz="0" w:space="0" w:color="auto"/>
                    <w:right w:val="none" w:sz="0" w:space="0" w:color="auto"/>
                  </w:divBdr>
                </w:div>
              </w:divsChild>
            </w:div>
            <w:div w:id="2055276209">
              <w:marLeft w:val="0"/>
              <w:marRight w:val="0"/>
              <w:marTop w:val="0"/>
              <w:marBottom w:val="0"/>
              <w:divBdr>
                <w:top w:val="none" w:sz="0" w:space="0" w:color="auto"/>
                <w:left w:val="none" w:sz="0" w:space="0" w:color="auto"/>
                <w:bottom w:val="none" w:sz="0" w:space="0" w:color="auto"/>
                <w:right w:val="none" w:sz="0" w:space="0" w:color="auto"/>
              </w:divBdr>
              <w:divsChild>
                <w:div w:id="1490366013">
                  <w:marLeft w:val="0"/>
                  <w:marRight w:val="0"/>
                  <w:marTop w:val="0"/>
                  <w:marBottom w:val="0"/>
                  <w:divBdr>
                    <w:top w:val="none" w:sz="0" w:space="0" w:color="auto"/>
                    <w:left w:val="none" w:sz="0" w:space="0" w:color="auto"/>
                    <w:bottom w:val="none" w:sz="0" w:space="0" w:color="auto"/>
                    <w:right w:val="none" w:sz="0" w:space="0" w:color="auto"/>
                  </w:divBdr>
                </w:div>
              </w:divsChild>
            </w:div>
            <w:div w:id="2127503615">
              <w:marLeft w:val="0"/>
              <w:marRight w:val="0"/>
              <w:marTop w:val="0"/>
              <w:marBottom w:val="0"/>
              <w:divBdr>
                <w:top w:val="none" w:sz="0" w:space="0" w:color="auto"/>
                <w:left w:val="none" w:sz="0" w:space="0" w:color="auto"/>
                <w:bottom w:val="none" w:sz="0" w:space="0" w:color="auto"/>
                <w:right w:val="none" w:sz="0" w:space="0" w:color="auto"/>
              </w:divBdr>
              <w:divsChild>
                <w:div w:id="1672098656">
                  <w:marLeft w:val="0"/>
                  <w:marRight w:val="0"/>
                  <w:marTop w:val="0"/>
                  <w:marBottom w:val="0"/>
                  <w:divBdr>
                    <w:top w:val="none" w:sz="0" w:space="0" w:color="auto"/>
                    <w:left w:val="none" w:sz="0" w:space="0" w:color="auto"/>
                    <w:bottom w:val="none" w:sz="0" w:space="0" w:color="auto"/>
                    <w:right w:val="none" w:sz="0" w:space="0" w:color="auto"/>
                  </w:divBdr>
                </w:div>
              </w:divsChild>
            </w:div>
            <w:div w:id="2147114353">
              <w:marLeft w:val="0"/>
              <w:marRight w:val="0"/>
              <w:marTop w:val="0"/>
              <w:marBottom w:val="0"/>
              <w:divBdr>
                <w:top w:val="none" w:sz="0" w:space="0" w:color="auto"/>
                <w:left w:val="none" w:sz="0" w:space="0" w:color="auto"/>
                <w:bottom w:val="none" w:sz="0" w:space="0" w:color="auto"/>
                <w:right w:val="none" w:sz="0" w:space="0" w:color="auto"/>
              </w:divBdr>
              <w:divsChild>
                <w:div w:id="29441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42262">
          <w:marLeft w:val="0"/>
          <w:marRight w:val="0"/>
          <w:marTop w:val="0"/>
          <w:marBottom w:val="0"/>
          <w:divBdr>
            <w:top w:val="none" w:sz="0" w:space="0" w:color="auto"/>
            <w:left w:val="none" w:sz="0" w:space="0" w:color="auto"/>
            <w:bottom w:val="none" w:sz="0" w:space="0" w:color="auto"/>
            <w:right w:val="none" w:sz="0" w:space="0" w:color="auto"/>
          </w:divBdr>
        </w:div>
        <w:div w:id="477767065">
          <w:marLeft w:val="-75"/>
          <w:marRight w:val="0"/>
          <w:marTop w:val="30"/>
          <w:marBottom w:val="30"/>
          <w:divBdr>
            <w:top w:val="none" w:sz="0" w:space="0" w:color="auto"/>
            <w:left w:val="none" w:sz="0" w:space="0" w:color="auto"/>
            <w:bottom w:val="none" w:sz="0" w:space="0" w:color="auto"/>
            <w:right w:val="none" w:sz="0" w:space="0" w:color="auto"/>
          </w:divBdr>
          <w:divsChild>
            <w:div w:id="545681082">
              <w:marLeft w:val="0"/>
              <w:marRight w:val="0"/>
              <w:marTop w:val="0"/>
              <w:marBottom w:val="0"/>
              <w:divBdr>
                <w:top w:val="none" w:sz="0" w:space="0" w:color="auto"/>
                <w:left w:val="none" w:sz="0" w:space="0" w:color="auto"/>
                <w:bottom w:val="none" w:sz="0" w:space="0" w:color="auto"/>
                <w:right w:val="none" w:sz="0" w:space="0" w:color="auto"/>
              </w:divBdr>
              <w:divsChild>
                <w:div w:id="2062904555">
                  <w:marLeft w:val="0"/>
                  <w:marRight w:val="0"/>
                  <w:marTop w:val="0"/>
                  <w:marBottom w:val="0"/>
                  <w:divBdr>
                    <w:top w:val="none" w:sz="0" w:space="0" w:color="auto"/>
                    <w:left w:val="none" w:sz="0" w:space="0" w:color="auto"/>
                    <w:bottom w:val="none" w:sz="0" w:space="0" w:color="auto"/>
                    <w:right w:val="none" w:sz="0" w:space="0" w:color="auto"/>
                  </w:divBdr>
                </w:div>
              </w:divsChild>
            </w:div>
            <w:div w:id="614411388">
              <w:marLeft w:val="0"/>
              <w:marRight w:val="0"/>
              <w:marTop w:val="0"/>
              <w:marBottom w:val="0"/>
              <w:divBdr>
                <w:top w:val="none" w:sz="0" w:space="0" w:color="auto"/>
                <w:left w:val="none" w:sz="0" w:space="0" w:color="auto"/>
                <w:bottom w:val="none" w:sz="0" w:space="0" w:color="auto"/>
                <w:right w:val="none" w:sz="0" w:space="0" w:color="auto"/>
              </w:divBdr>
              <w:divsChild>
                <w:div w:id="351806427">
                  <w:marLeft w:val="0"/>
                  <w:marRight w:val="0"/>
                  <w:marTop w:val="0"/>
                  <w:marBottom w:val="0"/>
                  <w:divBdr>
                    <w:top w:val="none" w:sz="0" w:space="0" w:color="auto"/>
                    <w:left w:val="none" w:sz="0" w:space="0" w:color="auto"/>
                    <w:bottom w:val="none" w:sz="0" w:space="0" w:color="auto"/>
                    <w:right w:val="none" w:sz="0" w:space="0" w:color="auto"/>
                  </w:divBdr>
                </w:div>
              </w:divsChild>
            </w:div>
            <w:div w:id="897788056">
              <w:marLeft w:val="0"/>
              <w:marRight w:val="0"/>
              <w:marTop w:val="0"/>
              <w:marBottom w:val="0"/>
              <w:divBdr>
                <w:top w:val="none" w:sz="0" w:space="0" w:color="auto"/>
                <w:left w:val="none" w:sz="0" w:space="0" w:color="auto"/>
                <w:bottom w:val="none" w:sz="0" w:space="0" w:color="auto"/>
                <w:right w:val="none" w:sz="0" w:space="0" w:color="auto"/>
              </w:divBdr>
              <w:divsChild>
                <w:div w:id="156501207">
                  <w:marLeft w:val="0"/>
                  <w:marRight w:val="0"/>
                  <w:marTop w:val="0"/>
                  <w:marBottom w:val="0"/>
                  <w:divBdr>
                    <w:top w:val="none" w:sz="0" w:space="0" w:color="auto"/>
                    <w:left w:val="none" w:sz="0" w:space="0" w:color="auto"/>
                    <w:bottom w:val="none" w:sz="0" w:space="0" w:color="auto"/>
                    <w:right w:val="none" w:sz="0" w:space="0" w:color="auto"/>
                  </w:divBdr>
                </w:div>
              </w:divsChild>
            </w:div>
            <w:div w:id="927927616">
              <w:marLeft w:val="0"/>
              <w:marRight w:val="0"/>
              <w:marTop w:val="0"/>
              <w:marBottom w:val="0"/>
              <w:divBdr>
                <w:top w:val="none" w:sz="0" w:space="0" w:color="auto"/>
                <w:left w:val="none" w:sz="0" w:space="0" w:color="auto"/>
                <w:bottom w:val="none" w:sz="0" w:space="0" w:color="auto"/>
                <w:right w:val="none" w:sz="0" w:space="0" w:color="auto"/>
              </w:divBdr>
              <w:divsChild>
                <w:div w:id="35660465">
                  <w:marLeft w:val="0"/>
                  <w:marRight w:val="0"/>
                  <w:marTop w:val="0"/>
                  <w:marBottom w:val="0"/>
                  <w:divBdr>
                    <w:top w:val="none" w:sz="0" w:space="0" w:color="auto"/>
                    <w:left w:val="none" w:sz="0" w:space="0" w:color="auto"/>
                    <w:bottom w:val="none" w:sz="0" w:space="0" w:color="auto"/>
                    <w:right w:val="none" w:sz="0" w:space="0" w:color="auto"/>
                  </w:divBdr>
                </w:div>
                <w:div w:id="2045444968">
                  <w:marLeft w:val="0"/>
                  <w:marRight w:val="0"/>
                  <w:marTop w:val="0"/>
                  <w:marBottom w:val="0"/>
                  <w:divBdr>
                    <w:top w:val="none" w:sz="0" w:space="0" w:color="auto"/>
                    <w:left w:val="none" w:sz="0" w:space="0" w:color="auto"/>
                    <w:bottom w:val="none" w:sz="0" w:space="0" w:color="auto"/>
                    <w:right w:val="none" w:sz="0" w:space="0" w:color="auto"/>
                  </w:divBdr>
                </w:div>
              </w:divsChild>
            </w:div>
            <w:div w:id="993337110">
              <w:marLeft w:val="0"/>
              <w:marRight w:val="0"/>
              <w:marTop w:val="0"/>
              <w:marBottom w:val="0"/>
              <w:divBdr>
                <w:top w:val="none" w:sz="0" w:space="0" w:color="auto"/>
                <w:left w:val="none" w:sz="0" w:space="0" w:color="auto"/>
                <w:bottom w:val="none" w:sz="0" w:space="0" w:color="auto"/>
                <w:right w:val="none" w:sz="0" w:space="0" w:color="auto"/>
              </w:divBdr>
              <w:divsChild>
                <w:div w:id="506794150">
                  <w:marLeft w:val="0"/>
                  <w:marRight w:val="0"/>
                  <w:marTop w:val="0"/>
                  <w:marBottom w:val="0"/>
                  <w:divBdr>
                    <w:top w:val="none" w:sz="0" w:space="0" w:color="auto"/>
                    <w:left w:val="none" w:sz="0" w:space="0" w:color="auto"/>
                    <w:bottom w:val="none" w:sz="0" w:space="0" w:color="auto"/>
                    <w:right w:val="none" w:sz="0" w:space="0" w:color="auto"/>
                  </w:divBdr>
                </w:div>
                <w:div w:id="1864054595">
                  <w:marLeft w:val="0"/>
                  <w:marRight w:val="0"/>
                  <w:marTop w:val="0"/>
                  <w:marBottom w:val="0"/>
                  <w:divBdr>
                    <w:top w:val="none" w:sz="0" w:space="0" w:color="auto"/>
                    <w:left w:val="none" w:sz="0" w:space="0" w:color="auto"/>
                    <w:bottom w:val="none" w:sz="0" w:space="0" w:color="auto"/>
                    <w:right w:val="none" w:sz="0" w:space="0" w:color="auto"/>
                  </w:divBdr>
                </w:div>
              </w:divsChild>
            </w:div>
            <w:div w:id="1373992772">
              <w:marLeft w:val="0"/>
              <w:marRight w:val="0"/>
              <w:marTop w:val="0"/>
              <w:marBottom w:val="0"/>
              <w:divBdr>
                <w:top w:val="none" w:sz="0" w:space="0" w:color="auto"/>
                <w:left w:val="none" w:sz="0" w:space="0" w:color="auto"/>
                <w:bottom w:val="none" w:sz="0" w:space="0" w:color="auto"/>
                <w:right w:val="none" w:sz="0" w:space="0" w:color="auto"/>
              </w:divBdr>
              <w:divsChild>
                <w:div w:id="170267338">
                  <w:marLeft w:val="0"/>
                  <w:marRight w:val="0"/>
                  <w:marTop w:val="0"/>
                  <w:marBottom w:val="0"/>
                  <w:divBdr>
                    <w:top w:val="none" w:sz="0" w:space="0" w:color="auto"/>
                    <w:left w:val="none" w:sz="0" w:space="0" w:color="auto"/>
                    <w:bottom w:val="none" w:sz="0" w:space="0" w:color="auto"/>
                    <w:right w:val="none" w:sz="0" w:space="0" w:color="auto"/>
                  </w:divBdr>
                </w:div>
                <w:div w:id="1685588558">
                  <w:marLeft w:val="0"/>
                  <w:marRight w:val="0"/>
                  <w:marTop w:val="0"/>
                  <w:marBottom w:val="0"/>
                  <w:divBdr>
                    <w:top w:val="none" w:sz="0" w:space="0" w:color="auto"/>
                    <w:left w:val="none" w:sz="0" w:space="0" w:color="auto"/>
                    <w:bottom w:val="none" w:sz="0" w:space="0" w:color="auto"/>
                    <w:right w:val="none" w:sz="0" w:space="0" w:color="auto"/>
                  </w:divBdr>
                </w:div>
              </w:divsChild>
            </w:div>
            <w:div w:id="1429814143">
              <w:marLeft w:val="0"/>
              <w:marRight w:val="0"/>
              <w:marTop w:val="0"/>
              <w:marBottom w:val="0"/>
              <w:divBdr>
                <w:top w:val="none" w:sz="0" w:space="0" w:color="auto"/>
                <w:left w:val="none" w:sz="0" w:space="0" w:color="auto"/>
                <w:bottom w:val="none" w:sz="0" w:space="0" w:color="auto"/>
                <w:right w:val="none" w:sz="0" w:space="0" w:color="auto"/>
              </w:divBdr>
              <w:divsChild>
                <w:div w:id="326716983">
                  <w:marLeft w:val="0"/>
                  <w:marRight w:val="0"/>
                  <w:marTop w:val="0"/>
                  <w:marBottom w:val="0"/>
                  <w:divBdr>
                    <w:top w:val="none" w:sz="0" w:space="0" w:color="auto"/>
                    <w:left w:val="none" w:sz="0" w:space="0" w:color="auto"/>
                    <w:bottom w:val="none" w:sz="0" w:space="0" w:color="auto"/>
                    <w:right w:val="none" w:sz="0" w:space="0" w:color="auto"/>
                  </w:divBdr>
                </w:div>
                <w:div w:id="550117432">
                  <w:marLeft w:val="0"/>
                  <w:marRight w:val="0"/>
                  <w:marTop w:val="0"/>
                  <w:marBottom w:val="0"/>
                  <w:divBdr>
                    <w:top w:val="none" w:sz="0" w:space="0" w:color="auto"/>
                    <w:left w:val="none" w:sz="0" w:space="0" w:color="auto"/>
                    <w:bottom w:val="none" w:sz="0" w:space="0" w:color="auto"/>
                    <w:right w:val="none" w:sz="0" w:space="0" w:color="auto"/>
                  </w:divBdr>
                </w:div>
                <w:div w:id="757941082">
                  <w:marLeft w:val="0"/>
                  <w:marRight w:val="0"/>
                  <w:marTop w:val="0"/>
                  <w:marBottom w:val="0"/>
                  <w:divBdr>
                    <w:top w:val="none" w:sz="0" w:space="0" w:color="auto"/>
                    <w:left w:val="none" w:sz="0" w:space="0" w:color="auto"/>
                    <w:bottom w:val="none" w:sz="0" w:space="0" w:color="auto"/>
                    <w:right w:val="none" w:sz="0" w:space="0" w:color="auto"/>
                  </w:divBdr>
                </w:div>
                <w:div w:id="1824396165">
                  <w:marLeft w:val="0"/>
                  <w:marRight w:val="0"/>
                  <w:marTop w:val="0"/>
                  <w:marBottom w:val="0"/>
                  <w:divBdr>
                    <w:top w:val="none" w:sz="0" w:space="0" w:color="auto"/>
                    <w:left w:val="none" w:sz="0" w:space="0" w:color="auto"/>
                    <w:bottom w:val="none" w:sz="0" w:space="0" w:color="auto"/>
                    <w:right w:val="none" w:sz="0" w:space="0" w:color="auto"/>
                  </w:divBdr>
                </w:div>
                <w:div w:id="1894192692">
                  <w:marLeft w:val="0"/>
                  <w:marRight w:val="0"/>
                  <w:marTop w:val="0"/>
                  <w:marBottom w:val="0"/>
                  <w:divBdr>
                    <w:top w:val="none" w:sz="0" w:space="0" w:color="auto"/>
                    <w:left w:val="none" w:sz="0" w:space="0" w:color="auto"/>
                    <w:bottom w:val="none" w:sz="0" w:space="0" w:color="auto"/>
                    <w:right w:val="none" w:sz="0" w:space="0" w:color="auto"/>
                  </w:divBdr>
                </w:div>
              </w:divsChild>
            </w:div>
            <w:div w:id="1583643416">
              <w:marLeft w:val="0"/>
              <w:marRight w:val="0"/>
              <w:marTop w:val="0"/>
              <w:marBottom w:val="0"/>
              <w:divBdr>
                <w:top w:val="none" w:sz="0" w:space="0" w:color="auto"/>
                <w:left w:val="none" w:sz="0" w:space="0" w:color="auto"/>
                <w:bottom w:val="none" w:sz="0" w:space="0" w:color="auto"/>
                <w:right w:val="none" w:sz="0" w:space="0" w:color="auto"/>
              </w:divBdr>
              <w:divsChild>
                <w:div w:id="395006550">
                  <w:marLeft w:val="0"/>
                  <w:marRight w:val="0"/>
                  <w:marTop w:val="0"/>
                  <w:marBottom w:val="0"/>
                  <w:divBdr>
                    <w:top w:val="none" w:sz="0" w:space="0" w:color="auto"/>
                    <w:left w:val="none" w:sz="0" w:space="0" w:color="auto"/>
                    <w:bottom w:val="none" w:sz="0" w:space="0" w:color="auto"/>
                    <w:right w:val="none" w:sz="0" w:space="0" w:color="auto"/>
                  </w:divBdr>
                </w:div>
              </w:divsChild>
            </w:div>
            <w:div w:id="1677683467">
              <w:marLeft w:val="0"/>
              <w:marRight w:val="0"/>
              <w:marTop w:val="0"/>
              <w:marBottom w:val="0"/>
              <w:divBdr>
                <w:top w:val="none" w:sz="0" w:space="0" w:color="auto"/>
                <w:left w:val="none" w:sz="0" w:space="0" w:color="auto"/>
                <w:bottom w:val="none" w:sz="0" w:space="0" w:color="auto"/>
                <w:right w:val="none" w:sz="0" w:space="0" w:color="auto"/>
              </w:divBdr>
              <w:divsChild>
                <w:div w:id="654063925">
                  <w:marLeft w:val="0"/>
                  <w:marRight w:val="0"/>
                  <w:marTop w:val="0"/>
                  <w:marBottom w:val="0"/>
                  <w:divBdr>
                    <w:top w:val="none" w:sz="0" w:space="0" w:color="auto"/>
                    <w:left w:val="none" w:sz="0" w:space="0" w:color="auto"/>
                    <w:bottom w:val="none" w:sz="0" w:space="0" w:color="auto"/>
                    <w:right w:val="none" w:sz="0" w:space="0" w:color="auto"/>
                  </w:divBdr>
                </w:div>
                <w:div w:id="778641264">
                  <w:marLeft w:val="0"/>
                  <w:marRight w:val="0"/>
                  <w:marTop w:val="0"/>
                  <w:marBottom w:val="0"/>
                  <w:divBdr>
                    <w:top w:val="none" w:sz="0" w:space="0" w:color="auto"/>
                    <w:left w:val="none" w:sz="0" w:space="0" w:color="auto"/>
                    <w:bottom w:val="none" w:sz="0" w:space="0" w:color="auto"/>
                    <w:right w:val="none" w:sz="0" w:space="0" w:color="auto"/>
                  </w:divBdr>
                </w:div>
                <w:div w:id="811095892">
                  <w:marLeft w:val="0"/>
                  <w:marRight w:val="0"/>
                  <w:marTop w:val="0"/>
                  <w:marBottom w:val="0"/>
                  <w:divBdr>
                    <w:top w:val="none" w:sz="0" w:space="0" w:color="auto"/>
                    <w:left w:val="none" w:sz="0" w:space="0" w:color="auto"/>
                    <w:bottom w:val="none" w:sz="0" w:space="0" w:color="auto"/>
                    <w:right w:val="none" w:sz="0" w:space="0" w:color="auto"/>
                  </w:divBdr>
                </w:div>
                <w:div w:id="1227960591">
                  <w:marLeft w:val="0"/>
                  <w:marRight w:val="0"/>
                  <w:marTop w:val="0"/>
                  <w:marBottom w:val="0"/>
                  <w:divBdr>
                    <w:top w:val="none" w:sz="0" w:space="0" w:color="auto"/>
                    <w:left w:val="none" w:sz="0" w:space="0" w:color="auto"/>
                    <w:bottom w:val="none" w:sz="0" w:space="0" w:color="auto"/>
                    <w:right w:val="none" w:sz="0" w:space="0" w:color="auto"/>
                  </w:divBdr>
                </w:div>
              </w:divsChild>
            </w:div>
            <w:div w:id="1964845248">
              <w:marLeft w:val="0"/>
              <w:marRight w:val="0"/>
              <w:marTop w:val="0"/>
              <w:marBottom w:val="0"/>
              <w:divBdr>
                <w:top w:val="none" w:sz="0" w:space="0" w:color="auto"/>
                <w:left w:val="none" w:sz="0" w:space="0" w:color="auto"/>
                <w:bottom w:val="none" w:sz="0" w:space="0" w:color="auto"/>
                <w:right w:val="none" w:sz="0" w:space="0" w:color="auto"/>
              </w:divBdr>
              <w:divsChild>
                <w:div w:id="610168693">
                  <w:marLeft w:val="0"/>
                  <w:marRight w:val="0"/>
                  <w:marTop w:val="0"/>
                  <w:marBottom w:val="0"/>
                  <w:divBdr>
                    <w:top w:val="none" w:sz="0" w:space="0" w:color="auto"/>
                    <w:left w:val="none" w:sz="0" w:space="0" w:color="auto"/>
                    <w:bottom w:val="none" w:sz="0" w:space="0" w:color="auto"/>
                    <w:right w:val="none" w:sz="0" w:space="0" w:color="auto"/>
                  </w:divBdr>
                </w:div>
                <w:div w:id="728957723">
                  <w:marLeft w:val="0"/>
                  <w:marRight w:val="0"/>
                  <w:marTop w:val="0"/>
                  <w:marBottom w:val="0"/>
                  <w:divBdr>
                    <w:top w:val="none" w:sz="0" w:space="0" w:color="auto"/>
                    <w:left w:val="none" w:sz="0" w:space="0" w:color="auto"/>
                    <w:bottom w:val="none" w:sz="0" w:space="0" w:color="auto"/>
                    <w:right w:val="none" w:sz="0" w:space="0" w:color="auto"/>
                  </w:divBdr>
                </w:div>
                <w:div w:id="210614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258131">
          <w:marLeft w:val="-75"/>
          <w:marRight w:val="0"/>
          <w:marTop w:val="30"/>
          <w:marBottom w:val="30"/>
          <w:divBdr>
            <w:top w:val="none" w:sz="0" w:space="0" w:color="auto"/>
            <w:left w:val="none" w:sz="0" w:space="0" w:color="auto"/>
            <w:bottom w:val="none" w:sz="0" w:space="0" w:color="auto"/>
            <w:right w:val="none" w:sz="0" w:space="0" w:color="auto"/>
          </w:divBdr>
          <w:divsChild>
            <w:div w:id="109327768">
              <w:marLeft w:val="0"/>
              <w:marRight w:val="0"/>
              <w:marTop w:val="0"/>
              <w:marBottom w:val="0"/>
              <w:divBdr>
                <w:top w:val="none" w:sz="0" w:space="0" w:color="auto"/>
                <w:left w:val="none" w:sz="0" w:space="0" w:color="auto"/>
                <w:bottom w:val="none" w:sz="0" w:space="0" w:color="auto"/>
                <w:right w:val="none" w:sz="0" w:space="0" w:color="auto"/>
              </w:divBdr>
              <w:divsChild>
                <w:div w:id="1856772898">
                  <w:marLeft w:val="0"/>
                  <w:marRight w:val="0"/>
                  <w:marTop w:val="0"/>
                  <w:marBottom w:val="0"/>
                  <w:divBdr>
                    <w:top w:val="none" w:sz="0" w:space="0" w:color="auto"/>
                    <w:left w:val="none" w:sz="0" w:space="0" w:color="auto"/>
                    <w:bottom w:val="none" w:sz="0" w:space="0" w:color="auto"/>
                    <w:right w:val="none" w:sz="0" w:space="0" w:color="auto"/>
                  </w:divBdr>
                </w:div>
              </w:divsChild>
            </w:div>
            <w:div w:id="178661986">
              <w:marLeft w:val="0"/>
              <w:marRight w:val="0"/>
              <w:marTop w:val="0"/>
              <w:marBottom w:val="0"/>
              <w:divBdr>
                <w:top w:val="none" w:sz="0" w:space="0" w:color="auto"/>
                <w:left w:val="none" w:sz="0" w:space="0" w:color="auto"/>
                <w:bottom w:val="none" w:sz="0" w:space="0" w:color="auto"/>
                <w:right w:val="none" w:sz="0" w:space="0" w:color="auto"/>
              </w:divBdr>
              <w:divsChild>
                <w:div w:id="265816038">
                  <w:marLeft w:val="0"/>
                  <w:marRight w:val="0"/>
                  <w:marTop w:val="0"/>
                  <w:marBottom w:val="0"/>
                  <w:divBdr>
                    <w:top w:val="none" w:sz="0" w:space="0" w:color="auto"/>
                    <w:left w:val="none" w:sz="0" w:space="0" w:color="auto"/>
                    <w:bottom w:val="none" w:sz="0" w:space="0" w:color="auto"/>
                    <w:right w:val="none" w:sz="0" w:space="0" w:color="auto"/>
                  </w:divBdr>
                </w:div>
              </w:divsChild>
            </w:div>
            <w:div w:id="208808038">
              <w:marLeft w:val="0"/>
              <w:marRight w:val="0"/>
              <w:marTop w:val="0"/>
              <w:marBottom w:val="0"/>
              <w:divBdr>
                <w:top w:val="none" w:sz="0" w:space="0" w:color="auto"/>
                <w:left w:val="none" w:sz="0" w:space="0" w:color="auto"/>
                <w:bottom w:val="none" w:sz="0" w:space="0" w:color="auto"/>
                <w:right w:val="none" w:sz="0" w:space="0" w:color="auto"/>
              </w:divBdr>
              <w:divsChild>
                <w:div w:id="1389954709">
                  <w:marLeft w:val="0"/>
                  <w:marRight w:val="0"/>
                  <w:marTop w:val="0"/>
                  <w:marBottom w:val="0"/>
                  <w:divBdr>
                    <w:top w:val="none" w:sz="0" w:space="0" w:color="auto"/>
                    <w:left w:val="none" w:sz="0" w:space="0" w:color="auto"/>
                    <w:bottom w:val="none" w:sz="0" w:space="0" w:color="auto"/>
                    <w:right w:val="none" w:sz="0" w:space="0" w:color="auto"/>
                  </w:divBdr>
                </w:div>
              </w:divsChild>
            </w:div>
            <w:div w:id="608204262">
              <w:marLeft w:val="0"/>
              <w:marRight w:val="0"/>
              <w:marTop w:val="0"/>
              <w:marBottom w:val="0"/>
              <w:divBdr>
                <w:top w:val="none" w:sz="0" w:space="0" w:color="auto"/>
                <w:left w:val="none" w:sz="0" w:space="0" w:color="auto"/>
                <w:bottom w:val="none" w:sz="0" w:space="0" w:color="auto"/>
                <w:right w:val="none" w:sz="0" w:space="0" w:color="auto"/>
              </w:divBdr>
              <w:divsChild>
                <w:div w:id="1500579494">
                  <w:marLeft w:val="0"/>
                  <w:marRight w:val="0"/>
                  <w:marTop w:val="0"/>
                  <w:marBottom w:val="0"/>
                  <w:divBdr>
                    <w:top w:val="none" w:sz="0" w:space="0" w:color="auto"/>
                    <w:left w:val="none" w:sz="0" w:space="0" w:color="auto"/>
                    <w:bottom w:val="none" w:sz="0" w:space="0" w:color="auto"/>
                    <w:right w:val="none" w:sz="0" w:space="0" w:color="auto"/>
                  </w:divBdr>
                </w:div>
              </w:divsChild>
            </w:div>
            <w:div w:id="863176344">
              <w:marLeft w:val="0"/>
              <w:marRight w:val="0"/>
              <w:marTop w:val="0"/>
              <w:marBottom w:val="0"/>
              <w:divBdr>
                <w:top w:val="none" w:sz="0" w:space="0" w:color="auto"/>
                <w:left w:val="none" w:sz="0" w:space="0" w:color="auto"/>
                <w:bottom w:val="none" w:sz="0" w:space="0" w:color="auto"/>
                <w:right w:val="none" w:sz="0" w:space="0" w:color="auto"/>
              </w:divBdr>
              <w:divsChild>
                <w:div w:id="603728246">
                  <w:marLeft w:val="0"/>
                  <w:marRight w:val="0"/>
                  <w:marTop w:val="0"/>
                  <w:marBottom w:val="0"/>
                  <w:divBdr>
                    <w:top w:val="none" w:sz="0" w:space="0" w:color="auto"/>
                    <w:left w:val="none" w:sz="0" w:space="0" w:color="auto"/>
                    <w:bottom w:val="none" w:sz="0" w:space="0" w:color="auto"/>
                    <w:right w:val="none" w:sz="0" w:space="0" w:color="auto"/>
                  </w:divBdr>
                </w:div>
              </w:divsChild>
            </w:div>
            <w:div w:id="890044870">
              <w:marLeft w:val="0"/>
              <w:marRight w:val="0"/>
              <w:marTop w:val="0"/>
              <w:marBottom w:val="0"/>
              <w:divBdr>
                <w:top w:val="none" w:sz="0" w:space="0" w:color="auto"/>
                <w:left w:val="none" w:sz="0" w:space="0" w:color="auto"/>
                <w:bottom w:val="none" w:sz="0" w:space="0" w:color="auto"/>
                <w:right w:val="none" w:sz="0" w:space="0" w:color="auto"/>
              </w:divBdr>
              <w:divsChild>
                <w:div w:id="1424375664">
                  <w:marLeft w:val="0"/>
                  <w:marRight w:val="0"/>
                  <w:marTop w:val="0"/>
                  <w:marBottom w:val="0"/>
                  <w:divBdr>
                    <w:top w:val="none" w:sz="0" w:space="0" w:color="auto"/>
                    <w:left w:val="none" w:sz="0" w:space="0" w:color="auto"/>
                    <w:bottom w:val="none" w:sz="0" w:space="0" w:color="auto"/>
                    <w:right w:val="none" w:sz="0" w:space="0" w:color="auto"/>
                  </w:divBdr>
                </w:div>
              </w:divsChild>
            </w:div>
            <w:div w:id="985743790">
              <w:marLeft w:val="0"/>
              <w:marRight w:val="0"/>
              <w:marTop w:val="0"/>
              <w:marBottom w:val="0"/>
              <w:divBdr>
                <w:top w:val="none" w:sz="0" w:space="0" w:color="auto"/>
                <w:left w:val="none" w:sz="0" w:space="0" w:color="auto"/>
                <w:bottom w:val="none" w:sz="0" w:space="0" w:color="auto"/>
                <w:right w:val="none" w:sz="0" w:space="0" w:color="auto"/>
              </w:divBdr>
              <w:divsChild>
                <w:div w:id="1283001580">
                  <w:marLeft w:val="0"/>
                  <w:marRight w:val="0"/>
                  <w:marTop w:val="0"/>
                  <w:marBottom w:val="0"/>
                  <w:divBdr>
                    <w:top w:val="none" w:sz="0" w:space="0" w:color="auto"/>
                    <w:left w:val="none" w:sz="0" w:space="0" w:color="auto"/>
                    <w:bottom w:val="none" w:sz="0" w:space="0" w:color="auto"/>
                    <w:right w:val="none" w:sz="0" w:space="0" w:color="auto"/>
                  </w:divBdr>
                </w:div>
              </w:divsChild>
            </w:div>
            <w:div w:id="1340424979">
              <w:marLeft w:val="0"/>
              <w:marRight w:val="0"/>
              <w:marTop w:val="0"/>
              <w:marBottom w:val="0"/>
              <w:divBdr>
                <w:top w:val="none" w:sz="0" w:space="0" w:color="auto"/>
                <w:left w:val="none" w:sz="0" w:space="0" w:color="auto"/>
                <w:bottom w:val="none" w:sz="0" w:space="0" w:color="auto"/>
                <w:right w:val="none" w:sz="0" w:space="0" w:color="auto"/>
              </w:divBdr>
              <w:divsChild>
                <w:div w:id="71977271">
                  <w:marLeft w:val="0"/>
                  <w:marRight w:val="0"/>
                  <w:marTop w:val="0"/>
                  <w:marBottom w:val="0"/>
                  <w:divBdr>
                    <w:top w:val="none" w:sz="0" w:space="0" w:color="auto"/>
                    <w:left w:val="none" w:sz="0" w:space="0" w:color="auto"/>
                    <w:bottom w:val="none" w:sz="0" w:space="0" w:color="auto"/>
                    <w:right w:val="none" w:sz="0" w:space="0" w:color="auto"/>
                  </w:divBdr>
                </w:div>
              </w:divsChild>
            </w:div>
            <w:div w:id="1652246562">
              <w:marLeft w:val="0"/>
              <w:marRight w:val="0"/>
              <w:marTop w:val="0"/>
              <w:marBottom w:val="0"/>
              <w:divBdr>
                <w:top w:val="none" w:sz="0" w:space="0" w:color="auto"/>
                <w:left w:val="none" w:sz="0" w:space="0" w:color="auto"/>
                <w:bottom w:val="none" w:sz="0" w:space="0" w:color="auto"/>
                <w:right w:val="none" w:sz="0" w:space="0" w:color="auto"/>
              </w:divBdr>
              <w:divsChild>
                <w:div w:id="530804396">
                  <w:marLeft w:val="0"/>
                  <w:marRight w:val="0"/>
                  <w:marTop w:val="0"/>
                  <w:marBottom w:val="0"/>
                  <w:divBdr>
                    <w:top w:val="none" w:sz="0" w:space="0" w:color="auto"/>
                    <w:left w:val="none" w:sz="0" w:space="0" w:color="auto"/>
                    <w:bottom w:val="none" w:sz="0" w:space="0" w:color="auto"/>
                    <w:right w:val="none" w:sz="0" w:space="0" w:color="auto"/>
                  </w:divBdr>
                </w:div>
                <w:div w:id="874122172">
                  <w:marLeft w:val="0"/>
                  <w:marRight w:val="0"/>
                  <w:marTop w:val="0"/>
                  <w:marBottom w:val="0"/>
                  <w:divBdr>
                    <w:top w:val="none" w:sz="0" w:space="0" w:color="auto"/>
                    <w:left w:val="none" w:sz="0" w:space="0" w:color="auto"/>
                    <w:bottom w:val="none" w:sz="0" w:space="0" w:color="auto"/>
                    <w:right w:val="none" w:sz="0" w:space="0" w:color="auto"/>
                  </w:divBdr>
                </w:div>
                <w:div w:id="88598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689532">
          <w:marLeft w:val="-75"/>
          <w:marRight w:val="0"/>
          <w:marTop w:val="30"/>
          <w:marBottom w:val="30"/>
          <w:divBdr>
            <w:top w:val="none" w:sz="0" w:space="0" w:color="auto"/>
            <w:left w:val="none" w:sz="0" w:space="0" w:color="auto"/>
            <w:bottom w:val="none" w:sz="0" w:space="0" w:color="auto"/>
            <w:right w:val="none" w:sz="0" w:space="0" w:color="auto"/>
          </w:divBdr>
          <w:divsChild>
            <w:div w:id="556166279">
              <w:marLeft w:val="0"/>
              <w:marRight w:val="0"/>
              <w:marTop w:val="0"/>
              <w:marBottom w:val="0"/>
              <w:divBdr>
                <w:top w:val="none" w:sz="0" w:space="0" w:color="auto"/>
                <w:left w:val="none" w:sz="0" w:space="0" w:color="auto"/>
                <w:bottom w:val="none" w:sz="0" w:space="0" w:color="auto"/>
                <w:right w:val="none" w:sz="0" w:space="0" w:color="auto"/>
              </w:divBdr>
              <w:divsChild>
                <w:div w:id="1702314346">
                  <w:marLeft w:val="0"/>
                  <w:marRight w:val="0"/>
                  <w:marTop w:val="0"/>
                  <w:marBottom w:val="0"/>
                  <w:divBdr>
                    <w:top w:val="none" w:sz="0" w:space="0" w:color="auto"/>
                    <w:left w:val="none" w:sz="0" w:space="0" w:color="auto"/>
                    <w:bottom w:val="none" w:sz="0" w:space="0" w:color="auto"/>
                    <w:right w:val="none" w:sz="0" w:space="0" w:color="auto"/>
                  </w:divBdr>
                </w:div>
              </w:divsChild>
            </w:div>
            <w:div w:id="1044595235">
              <w:marLeft w:val="0"/>
              <w:marRight w:val="0"/>
              <w:marTop w:val="0"/>
              <w:marBottom w:val="0"/>
              <w:divBdr>
                <w:top w:val="none" w:sz="0" w:space="0" w:color="auto"/>
                <w:left w:val="none" w:sz="0" w:space="0" w:color="auto"/>
                <w:bottom w:val="none" w:sz="0" w:space="0" w:color="auto"/>
                <w:right w:val="none" w:sz="0" w:space="0" w:color="auto"/>
              </w:divBdr>
              <w:divsChild>
                <w:div w:id="1820878360">
                  <w:marLeft w:val="0"/>
                  <w:marRight w:val="0"/>
                  <w:marTop w:val="0"/>
                  <w:marBottom w:val="0"/>
                  <w:divBdr>
                    <w:top w:val="none" w:sz="0" w:space="0" w:color="auto"/>
                    <w:left w:val="none" w:sz="0" w:space="0" w:color="auto"/>
                    <w:bottom w:val="none" w:sz="0" w:space="0" w:color="auto"/>
                    <w:right w:val="none" w:sz="0" w:space="0" w:color="auto"/>
                  </w:divBdr>
                </w:div>
              </w:divsChild>
            </w:div>
            <w:div w:id="1054544228">
              <w:marLeft w:val="0"/>
              <w:marRight w:val="0"/>
              <w:marTop w:val="0"/>
              <w:marBottom w:val="0"/>
              <w:divBdr>
                <w:top w:val="none" w:sz="0" w:space="0" w:color="auto"/>
                <w:left w:val="none" w:sz="0" w:space="0" w:color="auto"/>
                <w:bottom w:val="none" w:sz="0" w:space="0" w:color="auto"/>
                <w:right w:val="none" w:sz="0" w:space="0" w:color="auto"/>
              </w:divBdr>
              <w:divsChild>
                <w:div w:id="452214951">
                  <w:marLeft w:val="0"/>
                  <w:marRight w:val="0"/>
                  <w:marTop w:val="0"/>
                  <w:marBottom w:val="0"/>
                  <w:divBdr>
                    <w:top w:val="none" w:sz="0" w:space="0" w:color="auto"/>
                    <w:left w:val="none" w:sz="0" w:space="0" w:color="auto"/>
                    <w:bottom w:val="none" w:sz="0" w:space="0" w:color="auto"/>
                    <w:right w:val="none" w:sz="0" w:space="0" w:color="auto"/>
                  </w:divBdr>
                </w:div>
                <w:div w:id="1919435832">
                  <w:marLeft w:val="0"/>
                  <w:marRight w:val="0"/>
                  <w:marTop w:val="0"/>
                  <w:marBottom w:val="0"/>
                  <w:divBdr>
                    <w:top w:val="none" w:sz="0" w:space="0" w:color="auto"/>
                    <w:left w:val="none" w:sz="0" w:space="0" w:color="auto"/>
                    <w:bottom w:val="none" w:sz="0" w:space="0" w:color="auto"/>
                    <w:right w:val="none" w:sz="0" w:space="0" w:color="auto"/>
                  </w:divBdr>
                </w:div>
              </w:divsChild>
            </w:div>
            <w:div w:id="1142120304">
              <w:marLeft w:val="0"/>
              <w:marRight w:val="0"/>
              <w:marTop w:val="0"/>
              <w:marBottom w:val="0"/>
              <w:divBdr>
                <w:top w:val="none" w:sz="0" w:space="0" w:color="auto"/>
                <w:left w:val="none" w:sz="0" w:space="0" w:color="auto"/>
                <w:bottom w:val="none" w:sz="0" w:space="0" w:color="auto"/>
                <w:right w:val="none" w:sz="0" w:space="0" w:color="auto"/>
              </w:divBdr>
              <w:divsChild>
                <w:div w:id="1410229066">
                  <w:marLeft w:val="0"/>
                  <w:marRight w:val="0"/>
                  <w:marTop w:val="0"/>
                  <w:marBottom w:val="0"/>
                  <w:divBdr>
                    <w:top w:val="none" w:sz="0" w:space="0" w:color="auto"/>
                    <w:left w:val="none" w:sz="0" w:space="0" w:color="auto"/>
                    <w:bottom w:val="none" w:sz="0" w:space="0" w:color="auto"/>
                    <w:right w:val="none" w:sz="0" w:space="0" w:color="auto"/>
                  </w:divBdr>
                </w:div>
              </w:divsChild>
            </w:div>
            <w:div w:id="1345788747">
              <w:marLeft w:val="0"/>
              <w:marRight w:val="0"/>
              <w:marTop w:val="0"/>
              <w:marBottom w:val="0"/>
              <w:divBdr>
                <w:top w:val="none" w:sz="0" w:space="0" w:color="auto"/>
                <w:left w:val="none" w:sz="0" w:space="0" w:color="auto"/>
                <w:bottom w:val="none" w:sz="0" w:space="0" w:color="auto"/>
                <w:right w:val="none" w:sz="0" w:space="0" w:color="auto"/>
              </w:divBdr>
              <w:divsChild>
                <w:div w:id="1468550308">
                  <w:marLeft w:val="0"/>
                  <w:marRight w:val="0"/>
                  <w:marTop w:val="0"/>
                  <w:marBottom w:val="0"/>
                  <w:divBdr>
                    <w:top w:val="none" w:sz="0" w:space="0" w:color="auto"/>
                    <w:left w:val="none" w:sz="0" w:space="0" w:color="auto"/>
                    <w:bottom w:val="none" w:sz="0" w:space="0" w:color="auto"/>
                    <w:right w:val="none" w:sz="0" w:space="0" w:color="auto"/>
                  </w:divBdr>
                </w:div>
              </w:divsChild>
            </w:div>
            <w:div w:id="1347051759">
              <w:marLeft w:val="0"/>
              <w:marRight w:val="0"/>
              <w:marTop w:val="0"/>
              <w:marBottom w:val="0"/>
              <w:divBdr>
                <w:top w:val="none" w:sz="0" w:space="0" w:color="auto"/>
                <w:left w:val="none" w:sz="0" w:space="0" w:color="auto"/>
                <w:bottom w:val="none" w:sz="0" w:space="0" w:color="auto"/>
                <w:right w:val="none" w:sz="0" w:space="0" w:color="auto"/>
              </w:divBdr>
              <w:divsChild>
                <w:div w:id="452017008">
                  <w:marLeft w:val="0"/>
                  <w:marRight w:val="0"/>
                  <w:marTop w:val="0"/>
                  <w:marBottom w:val="0"/>
                  <w:divBdr>
                    <w:top w:val="none" w:sz="0" w:space="0" w:color="auto"/>
                    <w:left w:val="none" w:sz="0" w:space="0" w:color="auto"/>
                    <w:bottom w:val="none" w:sz="0" w:space="0" w:color="auto"/>
                    <w:right w:val="none" w:sz="0" w:space="0" w:color="auto"/>
                  </w:divBdr>
                </w:div>
                <w:div w:id="1919553978">
                  <w:marLeft w:val="0"/>
                  <w:marRight w:val="0"/>
                  <w:marTop w:val="0"/>
                  <w:marBottom w:val="0"/>
                  <w:divBdr>
                    <w:top w:val="none" w:sz="0" w:space="0" w:color="auto"/>
                    <w:left w:val="none" w:sz="0" w:space="0" w:color="auto"/>
                    <w:bottom w:val="none" w:sz="0" w:space="0" w:color="auto"/>
                    <w:right w:val="none" w:sz="0" w:space="0" w:color="auto"/>
                  </w:divBdr>
                </w:div>
              </w:divsChild>
            </w:div>
            <w:div w:id="1396858672">
              <w:marLeft w:val="0"/>
              <w:marRight w:val="0"/>
              <w:marTop w:val="0"/>
              <w:marBottom w:val="0"/>
              <w:divBdr>
                <w:top w:val="none" w:sz="0" w:space="0" w:color="auto"/>
                <w:left w:val="none" w:sz="0" w:space="0" w:color="auto"/>
                <w:bottom w:val="none" w:sz="0" w:space="0" w:color="auto"/>
                <w:right w:val="none" w:sz="0" w:space="0" w:color="auto"/>
              </w:divBdr>
              <w:divsChild>
                <w:div w:id="1426729495">
                  <w:marLeft w:val="0"/>
                  <w:marRight w:val="0"/>
                  <w:marTop w:val="0"/>
                  <w:marBottom w:val="0"/>
                  <w:divBdr>
                    <w:top w:val="none" w:sz="0" w:space="0" w:color="auto"/>
                    <w:left w:val="none" w:sz="0" w:space="0" w:color="auto"/>
                    <w:bottom w:val="none" w:sz="0" w:space="0" w:color="auto"/>
                    <w:right w:val="none" w:sz="0" w:space="0" w:color="auto"/>
                  </w:divBdr>
                </w:div>
              </w:divsChild>
            </w:div>
            <w:div w:id="1601183852">
              <w:marLeft w:val="0"/>
              <w:marRight w:val="0"/>
              <w:marTop w:val="0"/>
              <w:marBottom w:val="0"/>
              <w:divBdr>
                <w:top w:val="none" w:sz="0" w:space="0" w:color="auto"/>
                <w:left w:val="none" w:sz="0" w:space="0" w:color="auto"/>
                <w:bottom w:val="none" w:sz="0" w:space="0" w:color="auto"/>
                <w:right w:val="none" w:sz="0" w:space="0" w:color="auto"/>
              </w:divBdr>
              <w:divsChild>
                <w:div w:id="92695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375078">
          <w:marLeft w:val="0"/>
          <w:marRight w:val="0"/>
          <w:marTop w:val="0"/>
          <w:marBottom w:val="0"/>
          <w:divBdr>
            <w:top w:val="none" w:sz="0" w:space="0" w:color="auto"/>
            <w:left w:val="none" w:sz="0" w:space="0" w:color="auto"/>
            <w:bottom w:val="none" w:sz="0" w:space="0" w:color="auto"/>
            <w:right w:val="none" w:sz="0" w:space="0" w:color="auto"/>
          </w:divBdr>
        </w:div>
        <w:div w:id="1611620174">
          <w:marLeft w:val="0"/>
          <w:marRight w:val="0"/>
          <w:marTop w:val="0"/>
          <w:marBottom w:val="0"/>
          <w:divBdr>
            <w:top w:val="none" w:sz="0" w:space="0" w:color="auto"/>
            <w:left w:val="none" w:sz="0" w:space="0" w:color="auto"/>
            <w:bottom w:val="none" w:sz="0" w:space="0" w:color="auto"/>
            <w:right w:val="none" w:sz="0" w:space="0" w:color="auto"/>
          </w:divBdr>
        </w:div>
        <w:div w:id="2039045557">
          <w:marLeft w:val="0"/>
          <w:marRight w:val="0"/>
          <w:marTop w:val="0"/>
          <w:marBottom w:val="0"/>
          <w:divBdr>
            <w:top w:val="none" w:sz="0" w:space="0" w:color="auto"/>
            <w:left w:val="none" w:sz="0" w:space="0" w:color="auto"/>
            <w:bottom w:val="none" w:sz="0" w:space="0" w:color="auto"/>
            <w:right w:val="none" w:sz="0" w:space="0" w:color="auto"/>
          </w:divBdr>
        </w:div>
        <w:div w:id="2065987177">
          <w:marLeft w:val="-75"/>
          <w:marRight w:val="0"/>
          <w:marTop w:val="30"/>
          <w:marBottom w:val="30"/>
          <w:divBdr>
            <w:top w:val="none" w:sz="0" w:space="0" w:color="auto"/>
            <w:left w:val="none" w:sz="0" w:space="0" w:color="auto"/>
            <w:bottom w:val="none" w:sz="0" w:space="0" w:color="auto"/>
            <w:right w:val="none" w:sz="0" w:space="0" w:color="auto"/>
          </w:divBdr>
          <w:divsChild>
            <w:div w:id="120655316">
              <w:marLeft w:val="0"/>
              <w:marRight w:val="0"/>
              <w:marTop w:val="0"/>
              <w:marBottom w:val="0"/>
              <w:divBdr>
                <w:top w:val="none" w:sz="0" w:space="0" w:color="auto"/>
                <w:left w:val="none" w:sz="0" w:space="0" w:color="auto"/>
                <w:bottom w:val="none" w:sz="0" w:space="0" w:color="auto"/>
                <w:right w:val="none" w:sz="0" w:space="0" w:color="auto"/>
              </w:divBdr>
              <w:divsChild>
                <w:div w:id="1103765483">
                  <w:marLeft w:val="0"/>
                  <w:marRight w:val="0"/>
                  <w:marTop w:val="0"/>
                  <w:marBottom w:val="0"/>
                  <w:divBdr>
                    <w:top w:val="none" w:sz="0" w:space="0" w:color="auto"/>
                    <w:left w:val="none" w:sz="0" w:space="0" w:color="auto"/>
                    <w:bottom w:val="none" w:sz="0" w:space="0" w:color="auto"/>
                    <w:right w:val="none" w:sz="0" w:space="0" w:color="auto"/>
                  </w:divBdr>
                </w:div>
              </w:divsChild>
            </w:div>
            <w:div w:id="245313120">
              <w:marLeft w:val="0"/>
              <w:marRight w:val="0"/>
              <w:marTop w:val="0"/>
              <w:marBottom w:val="0"/>
              <w:divBdr>
                <w:top w:val="none" w:sz="0" w:space="0" w:color="auto"/>
                <w:left w:val="none" w:sz="0" w:space="0" w:color="auto"/>
                <w:bottom w:val="none" w:sz="0" w:space="0" w:color="auto"/>
                <w:right w:val="none" w:sz="0" w:space="0" w:color="auto"/>
              </w:divBdr>
              <w:divsChild>
                <w:div w:id="315646512">
                  <w:marLeft w:val="0"/>
                  <w:marRight w:val="0"/>
                  <w:marTop w:val="0"/>
                  <w:marBottom w:val="0"/>
                  <w:divBdr>
                    <w:top w:val="none" w:sz="0" w:space="0" w:color="auto"/>
                    <w:left w:val="none" w:sz="0" w:space="0" w:color="auto"/>
                    <w:bottom w:val="none" w:sz="0" w:space="0" w:color="auto"/>
                    <w:right w:val="none" w:sz="0" w:space="0" w:color="auto"/>
                  </w:divBdr>
                </w:div>
                <w:div w:id="607077818">
                  <w:marLeft w:val="0"/>
                  <w:marRight w:val="0"/>
                  <w:marTop w:val="0"/>
                  <w:marBottom w:val="0"/>
                  <w:divBdr>
                    <w:top w:val="none" w:sz="0" w:space="0" w:color="auto"/>
                    <w:left w:val="none" w:sz="0" w:space="0" w:color="auto"/>
                    <w:bottom w:val="none" w:sz="0" w:space="0" w:color="auto"/>
                    <w:right w:val="none" w:sz="0" w:space="0" w:color="auto"/>
                  </w:divBdr>
                </w:div>
                <w:div w:id="1061489919">
                  <w:marLeft w:val="0"/>
                  <w:marRight w:val="0"/>
                  <w:marTop w:val="0"/>
                  <w:marBottom w:val="0"/>
                  <w:divBdr>
                    <w:top w:val="none" w:sz="0" w:space="0" w:color="auto"/>
                    <w:left w:val="none" w:sz="0" w:space="0" w:color="auto"/>
                    <w:bottom w:val="none" w:sz="0" w:space="0" w:color="auto"/>
                    <w:right w:val="none" w:sz="0" w:space="0" w:color="auto"/>
                  </w:divBdr>
                </w:div>
                <w:div w:id="1637831345">
                  <w:marLeft w:val="0"/>
                  <w:marRight w:val="0"/>
                  <w:marTop w:val="0"/>
                  <w:marBottom w:val="0"/>
                  <w:divBdr>
                    <w:top w:val="none" w:sz="0" w:space="0" w:color="auto"/>
                    <w:left w:val="none" w:sz="0" w:space="0" w:color="auto"/>
                    <w:bottom w:val="none" w:sz="0" w:space="0" w:color="auto"/>
                    <w:right w:val="none" w:sz="0" w:space="0" w:color="auto"/>
                  </w:divBdr>
                </w:div>
                <w:div w:id="1754084386">
                  <w:marLeft w:val="0"/>
                  <w:marRight w:val="0"/>
                  <w:marTop w:val="0"/>
                  <w:marBottom w:val="0"/>
                  <w:divBdr>
                    <w:top w:val="none" w:sz="0" w:space="0" w:color="auto"/>
                    <w:left w:val="none" w:sz="0" w:space="0" w:color="auto"/>
                    <w:bottom w:val="none" w:sz="0" w:space="0" w:color="auto"/>
                    <w:right w:val="none" w:sz="0" w:space="0" w:color="auto"/>
                  </w:divBdr>
                </w:div>
                <w:div w:id="1967198644">
                  <w:marLeft w:val="0"/>
                  <w:marRight w:val="0"/>
                  <w:marTop w:val="0"/>
                  <w:marBottom w:val="0"/>
                  <w:divBdr>
                    <w:top w:val="none" w:sz="0" w:space="0" w:color="auto"/>
                    <w:left w:val="none" w:sz="0" w:space="0" w:color="auto"/>
                    <w:bottom w:val="none" w:sz="0" w:space="0" w:color="auto"/>
                    <w:right w:val="none" w:sz="0" w:space="0" w:color="auto"/>
                  </w:divBdr>
                </w:div>
                <w:div w:id="2116778997">
                  <w:marLeft w:val="0"/>
                  <w:marRight w:val="0"/>
                  <w:marTop w:val="0"/>
                  <w:marBottom w:val="0"/>
                  <w:divBdr>
                    <w:top w:val="none" w:sz="0" w:space="0" w:color="auto"/>
                    <w:left w:val="none" w:sz="0" w:space="0" w:color="auto"/>
                    <w:bottom w:val="none" w:sz="0" w:space="0" w:color="auto"/>
                    <w:right w:val="none" w:sz="0" w:space="0" w:color="auto"/>
                  </w:divBdr>
                </w:div>
              </w:divsChild>
            </w:div>
            <w:div w:id="452139089">
              <w:marLeft w:val="0"/>
              <w:marRight w:val="0"/>
              <w:marTop w:val="0"/>
              <w:marBottom w:val="0"/>
              <w:divBdr>
                <w:top w:val="none" w:sz="0" w:space="0" w:color="auto"/>
                <w:left w:val="none" w:sz="0" w:space="0" w:color="auto"/>
                <w:bottom w:val="none" w:sz="0" w:space="0" w:color="auto"/>
                <w:right w:val="none" w:sz="0" w:space="0" w:color="auto"/>
              </w:divBdr>
              <w:divsChild>
                <w:div w:id="1657496720">
                  <w:marLeft w:val="0"/>
                  <w:marRight w:val="0"/>
                  <w:marTop w:val="0"/>
                  <w:marBottom w:val="0"/>
                  <w:divBdr>
                    <w:top w:val="none" w:sz="0" w:space="0" w:color="auto"/>
                    <w:left w:val="none" w:sz="0" w:space="0" w:color="auto"/>
                    <w:bottom w:val="none" w:sz="0" w:space="0" w:color="auto"/>
                    <w:right w:val="none" w:sz="0" w:space="0" w:color="auto"/>
                  </w:divBdr>
                </w:div>
              </w:divsChild>
            </w:div>
            <w:div w:id="502864771">
              <w:marLeft w:val="0"/>
              <w:marRight w:val="0"/>
              <w:marTop w:val="0"/>
              <w:marBottom w:val="0"/>
              <w:divBdr>
                <w:top w:val="none" w:sz="0" w:space="0" w:color="auto"/>
                <w:left w:val="none" w:sz="0" w:space="0" w:color="auto"/>
                <w:bottom w:val="none" w:sz="0" w:space="0" w:color="auto"/>
                <w:right w:val="none" w:sz="0" w:space="0" w:color="auto"/>
              </w:divBdr>
              <w:divsChild>
                <w:div w:id="1703549291">
                  <w:marLeft w:val="0"/>
                  <w:marRight w:val="0"/>
                  <w:marTop w:val="0"/>
                  <w:marBottom w:val="0"/>
                  <w:divBdr>
                    <w:top w:val="none" w:sz="0" w:space="0" w:color="auto"/>
                    <w:left w:val="none" w:sz="0" w:space="0" w:color="auto"/>
                    <w:bottom w:val="none" w:sz="0" w:space="0" w:color="auto"/>
                    <w:right w:val="none" w:sz="0" w:space="0" w:color="auto"/>
                  </w:divBdr>
                </w:div>
              </w:divsChild>
            </w:div>
            <w:div w:id="539826277">
              <w:marLeft w:val="0"/>
              <w:marRight w:val="0"/>
              <w:marTop w:val="0"/>
              <w:marBottom w:val="0"/>
              <w:divBdr>
                <w:top w:val="none" w:sz="0" w:space="0" w:color="auto"/>
                <w:left w:val="none" w:sz="0" w:space="0" w:color="auto"/>
                <w:bottom w:val="none" w:sz="0" w:space="0" w:color="auto"/>
                <w:right w:val="none" w:sz="0" w:space="0" w:color="auto"/>
              </w:divBdr>
              <w:divsChild>
                <w:div w:id="1087534229">
                  <w:marLeft w:val="0"/>
                  <w:marRight w:val="0"/>
                  <w:marTop w:val="0"/>
                  <w:marBottom w:val="0"/>
                  <w:divBdr>
                    <w:top w:val="none" w:sz="0" w:space="0" w:color="auto"/>
                    <w:left w:val="none" w:sz="0" w:space="0" w:color="auto"/>
                    <w:bottom w:val="none" w:sz="0" w:space="0" w:color="auto"/>
                    <w:right w:val="none" w:sz="0" w:space="0" w:color="auto"/>
                  </w:divBdr>
                </w:div>
              </w:divsChild>
            </w:div>
            <w:div w:id="667170053">
              <w:marLeft w:val="0"/>
              <w:marRight w:val="0"/>
              <w:marTop w:val="0"/>
              <w:marBottom w:val="0"/>
              <w:divBdr>
                <w:top w:val="none" w:sz="0" w:space="0" w:color="auto"/>
                <w:left w:val="none" w:sz="0" w:space="0" w:color="auto"/>
                <w:bottom w:val="none" w:sz="0" w:space="0" w:color="auto"/>
                <w:right w:val="none" w:sz="0" w:space="0" w:color="auto"/>
              </w:divBdr>
              <w:divsChild>
                <w:div w:id="1147013861">
                  <w:marLeft w:val="0"/>
                  <w:marRight w:val="0"/>
                  <w:marTop w:val="0"/>
                  <w:marBottom w:val="0"/>
                  <w:divBdr>
                    <w:top w:val="none" w:sz="0" w:space="0" w:color="auto"/>
                    <w:left w:val="none" w:sz="0" w:space="0" w:color="auto"/>
                    <w:bottom w:val="none" w:sz="0" w:space="0" w:color="auto"/>
                    <w:right w:val="none" w:sz="0" w:space="0" w:color="auto"/>
                  </w:divBdr>
                </w:div>
                <w:div w:id="1629386728">
                  <w:marLeft w:val="0"/>
                  <w:marRight w:val="0"/>
                  <w:marTop w:val="0"/>
                  <w:marBottom w:val="0"/>
                  <w:divBdr>
                    <w:top w:val="none" w:sz="0" w:space="0" w:color="auto"/>
                    <w:left w:val="none" w:sz="0" w:space="0" w:color="auto"/>
                    <w:bottom w:val="none" w:sz="0" w:space="0" w:color="auto"/>
                    <w:right w:val="none" w:sz="0" w:space="0" w:color="auto"/>
                  </w:divBdr>
                </w:div>
                <w:div w:id="1710296600">
                  <w:marLeft w:val="0"/>
                  <w:marRight w:val="0"/>
                  <w:marTop w:val="0"/>
                  <w:marBottom w:val="0"/>
                  <w:divBdr>
                    <w:top w:val="none" w:sz="0" w:space="0" w:color="auto"/>
                    <w:left w:val="none" w:sz="0" w:space="0" w:color="auto"/>
                    <w:bottom w:val="none" w:sz="0" w:space="0" w:color="auto"/>
                    <w:right w:val="none" w:sz="0" w:space="0" w:color="auto"/>
                  </w:divBdr>
                </w:div>
                <w:div w:id="2044287475">
                  <w:marLeft w:val="0"/>
                  <w:marRight w:val="0"/>
                  <w:marTop w:val="0"/>
                  <w:marBottom w:val="0"/>
                  <w:divBdr>
                    <w:top w:val="none" w:sz="0" w:space="0" w:color="auto"/>
                    <w:left w:val="none" w:sz="0" w:space="0" w:color="auto"/>
                    <w:bottom w:val="none" w:sz="0" w:space="0" w:color="auto"/>
                    <w:right w:val="none" w:sz="0" w:space="0" w:color="auto"/>
                  </w:divBdr>
                </w:div>
              </w:divsChild>
            </w:div>
            <w:div w:id="762143652">
              <w:marLeft w:val="0"/>
              <w:marRight w:val="0"/>
              <w:marTop w:val="0"/>
              <w:marBottom w:val="0"/>
              <w:divBdr>
                <w:top w:val="none" w:sz="0" w:space="0" w:color="auto"/>
                <w:left w:val="none" w:sz="0" w:space="0" w:color="auto"/>
                <w:bottom w:val="none" w:sz="0" w:space="0" w:color="auto"/>
                <w:right w:val="none" w:sz="0" w:space="0" w:color="auto"/>
              </w:divBdr>
              <w:divsChild>
                <w:div w:id="1102070560">
                  <w:marLeft w:val="0"/>
                  <w:marRight w:val="0"/>
                  <w:marTop w:val="0"/>
                  <w:marBottom w:val="0"/>
                  <w:divBdr>
                    <w:top w:val="none" w:sz="0" w:space="0" w:color="auto"/>
                    <w:left w:val="none" w:sz="0" w:space="0" w:color="auto"/>
                    <w:bottom w:val="none" w:sz="0" w:space="0" w:color="auto"/>
                    <w:right w:val="none" w:sz="0" w:space="0" w:color="auto"/>
                  </w:divBdr>
                </w:div>
              </w:divsChild>
            </w:div>
            <w:div w:id="938411174">
              <w:marLeft w:val="0"/>
              <w:marRight w:val="0"/>
              <w:marTop w:val="0"/>
              <w:marBottom w:val="0"/>
              <w:divBdr>
                <w:top w:val="none" w:sz="0" w:space="0" w:color="auto"/>
                <w:left w:val="none" w:sz="0" w:space="0" w:color="auto"/>
                <w:bottom w:val="none" w:sz="0" w:space="0" w:color="auto"/>
                <w:right w:val="none" w:sz="0" w:space="0" w:color="auto"/>
              </w:divBdr>
              <w:divsChild>
                <w:div w:id="41026823">
                  <w:marLeft w:val="0"/>
                  <w:marRight w:val="0"/>
                  <w:marTop w:val="0"/>
                  <w:marBottom w:val="0"/>
                  <w:divBdr>
                    <w:top w:val="none" w:sz="0" w:space="0" w:color="auto"/>
                    <w:left w:val="none" w:sz="0" w:space="0" w:color="auto"/>
                    <w:bottom w:val="none" w:sz="0" w:space="0" w:color="auto"/>
                    <w:right w:val="none" w:sz="0" w:space="0" w:color="auto"/>
                  </w:divBdr>
                </w:div>
                <w:div w:id="280191469">
                  <w:marLeft w:val="0"/>
                  <w:marRight w:val="0"/>
                  <w:marTop w:val="0"/>
                  <w:marBottom w:val="0"/>
                  <w:divBdr>
                    <w:top w:val="none" w:sz="0" w:space="0" w:color="auto"/>
                    <w:left w:val="none" w:sz="0" w:space="0" w:color="auto"/>
                    <w:bottom w:val="none" w:sz="0" w:space="0" w:color="auto"/>
                    <w:right w:val="none" w:sz="0" w:space="0" w:color="auto"/>
                  </w:divBdr>
                </w:div>
                <w:div w:id="466240475">
                  <w:marLeft w:val="0"/>
                  <w:marRight w:val="0"/>
                  <w:marTop w:val="0"/>
                  <w:marBottom w:val="0"/>
                  <w:divBdr>
                    <w:top w:val="none" w:sz="0" w:space="0" w:color="auto"/>
                    <w:left w:val="none" w:sz="0" w:space="0" w:color="auto"/>
                    <w:bottom w:val="none" w:sz="0" w:space="0" w:color="auto"/>
                    <w:right w:val="none" w:sz="0" w:space="0" w:color="auto"/>
                  </w:divBdr>
                </w:div>
                <w:div w:id="681126220">
                  <w:marLeft w:val="0"/>
                  <w:marRight w:val="0"/>
                  <w:marTop w:val="0"/>
                  <w:marBottom w:val="0"/>
                  <w:divBdr>
                    <w:top w:val="none" w:sz="0" w:space="0" w:color="auto"/>
                    <w:left w:val="none" w:sz="0" w:space="0" w:color="auto"/>
                    <w:bottom w:val="none" w:sz="0" w:space="0" w:color="auto"/>
                    <w:right w:val="none" w:sz="0" w:space="0" w:color="auto"/>
                  </w:divBdr>
                </w:div>
                <w:div w:id="760297645">
                  <w:marLeft w:val="0"/>
                  <w:marRight w:val="0"/>
                  <w:marTop w:val="0"/>
                  <w:marBottom w:val="0"/>
                  <w:divBdr>
                    <w:top w:val="none" w:sz="0" w:space="0" w:color="auto"/>
                    <w:left w:val="none" w:sz="0" w:space="0" w:color="auto"/>
                    <w:bottom w:val="none" w:sz="0" w:space="0" w:color="auto"/>
                    <w:right w:val="none" w:sz="0" w:space="0" w:color="auto"/>
                  </w:divBdr>
                </w:div>
                <w:div w:id="843974928">
                  <w:marLeft w:val="0"/>
                  <w:marRight w:val="0"/>
                  <w:marTop w:val="0"/>
                  <w:marBottom w:val="0"/>
                  <w:divBdr>
                    <w:top w:val="none" w:sz="0" w:space="0" w:color="auto"/>
                    <w:left w:val="none" w:sz="0" w:space="0" w:color="auto"/>
                    <w:bottom w:val="none" w:sz="0" w:space="0" w:color="auto"/>
                    <w:right w:val="none" w:sz="0" w:space="0" w:color="auto"/>
                  </w:divBdr>
                </w:div>
                <w:div w:id="943881870">
                  <w:marLeft w:val="0"/>
                  <w:marRight w:val="0"/>
                  <w:marTop w:val="0"/>
                  <w:marBottom w:val="0"/>
                  <w:divBdr>
                    <w:top w:val="none" w:sz="0" w:space="0" w:color="auto"/>
                    <w:left w:val="none" w:sz="0" w:space="0" w:color="auto"/>
                    <w:bottom w:val="none" w:sz="0" w:space="0" w:color="auto"/>
                    <w:right w:val="none" w:sz="0" w:space="0" w:color="auto"/>
                  </w:divBdr>
                </w:div>
                <w:div w:id="1222598971">
                  <w:marLeft w:val="0"/>
                  <w:marRight w:val="0"/>
                  <w:marTop w:val="0"/>
                  <w:marBottom w:val="0"/>
                  <w:divBdr>
                    <w:top w:val="none" w:sz="0" w:space="0" w:color="auto"/>
                    <w:left w:val="none" w:sz="0" w:space="0" w:color="auto"/>
                    <w:bottom w:val="none" w:sz="0" w:space="0" w:color="auto"/>
                    <w:right w:val="none" w:sz="0" w:space="0" w:color="auto"/>
                  </w:divBdr>
                </w:div>
                <w:div w:id="1375740504">
                  <w:marLeft w:val="0"/>
                  <w:marRight w:val="0"/>
                  <w:marTop w:val="0"/>
                  <w:marBottom w:val="0"/>
                  <w:divBdr>
                    <w:top w:val="none" w:sz="0" w:space="0" w:color="auto"/>
                    <w:left w:val="none" w:sz="0" w:space="0" w:color="auto"/>
                    <w:bottom w:val="none" w:sz="0" w:space="0" w:color="auto"/>
                    <w:right w:val="none" w:sz="0" w:space="0" w:color="auto"/>
                  </w:divBdr>
                </w:div>
                <w:div w:id="1381788736">
                  <w:marLeft w:val="0"/>
                  <w:marRight w:val="0"/>
                  <w:marTop w:val="0"/>
                  <w:marBottom w:val="0"/>
                  <w:divBdr>
                    <w:top w:val="none" w:sz="0" w:space="0" w:color="auto"/>
                    <w:left w:val="none" w:sz="0" w:space="0" w:color="auto"/>
                    <w:bottom w:val="none" w:sz="0" w:space="0" w:color="auto"/>
                    <w:right w:val="none" w:sz="0" w:space="0" w:color="auto"/>
                  </w:divBdr>
                </w:div>
                <w:div w:id="1445686712">
                  <w:marLeft w:val="0"/>
                  <w:marRight w:val="0"/>
                  <w:marTop w:val="0"/>
                  <w:marBottom w:val="0"/>
                  <w:divBdr>
                    <w:top w:val="none" w:sz="0" w:space="0" w:color="auto"/>
                    <w:left w:val="none" w:sz="0" w:space="0" w:color="auto"/>
                    <w:bottom w:val="none" w:sz="0" w:space="0" w:color="auto"/>
                    <w:right w:val="none" w:sz="0" w:space="0" w:color="auto"/>
                  </w:divBdr>
                </w:div>
                <w:div w:id="1708529178">
                  <w:marLeft w:val="0"/>
                  <w:marRight w:val="0"/>
                  <w:marTop w:val="0"/>
                  <w:marBottom w:val="0"/>
                  <w:divBdr>
                    <w:top w:val="none" w:sz="0" w:space="0" w:color="auto"/>
                    <w:left w:val="none" w:sz="0" w:space="0" w:color="auto"/>
                    <w:bottom w:val="none" w:sz="0" w:space="0" w:color="auto"/>
                    <w:right w:val="none" w:sz="0" w:space="0" w:color="auto"/>
                  </w:divBdr>
                </w:div>
              </w:divsChild>
            </w:div>
            <w:div w:id="1322655117">
              <w:marLeft w:val="0"/>
              <w:marRight w:val="0"/>
              <w:marTop w:val="0"/>
              <w:marBottom w:val="0"/>
              <w:divBdr>
                <w:top w:val="none" w:sz="0" w:space="0" w:color="auto"/>
                <w:left w:val="none" w:sz="0" w:space="0" w:color="auto"/>
                <w:bottom w:val="none" w:sz="0" w:space="0" w:color="auto"/>
                <w:right w:val="none" w:sz="0" w:space="0" w:color="auto"/>
              </w:divBdr>
              <w:divsChild>
                <w:div w:id="48119507">
                  <w:marLeft w:val="0"/>
                  <w:marRight w:val="0"/>
                  <w:marTop w:val="0"/>
                  <w:marBottom w:val="0"/>
                  <w:divBdr>
                    <w:top w:val="none" w:sz="0" w:space="0" w:color="auto"/>
                    <w:left w:val="none" w:sz="0" w:space="0" w:color="auto"/>
                    <w:bottom w:val="none" w:sz="0" w:space="0" w:color="auto"/>
                    <w:right w:val="none" w:sz="0" w:space="0" w:color="auto"/>
                  </w:divBdr>
                </w:div>
                <w:div w:id="1636181331">
                  <w:marLeft w:val="0"/>
                  <w:marRight w:val="0"/>
                  <w:marTop w:val="0"/>
                  <w:marBottom w:val="0"/>
                  <w:divBdr>
                    <w:top w:val="none" w:sz="0" w:space="0" w:color="auto"/>
                    <w:left w:val="none" w:sz="0" w:space="0" w:color="auto"/>
                    <w:bottom w:val="none" w:sz="0" w:space="0" w:color="auto"/>
                    <w:right w:val="none" w:sz="0" w:space="0" w:color="auto"/>
                  </w:divBdr>
                </w:div>
                <w:div w:id="1940334387">
                  <w:marLeft w:val="0"/>
                  <w:marRight w:val="0"/>
                  <w:marTop w:val="0"/>
                  <w:marBottom w:val="0"/>
                  <w:divBdr>
                    <w:top w:val="none" w:sz="0" w:space="0" w:color="auto"/>
                    <w:left w:val="none" w:sz="0" w:space="0" w:color="auto"/>
                    <w:bottom w:val="none" w:sz="0" w:space="0" w:color="auto"/>
                    <w:right w:val="none" w:sz="0" w:space="0" w:color="auto"/>
                  </w:divBdr>
                </w:div>
              </w:divsChild>
            </w:div>
            <w:div w:id="1798910891">
              <w:marLeft w:val="0"/>
              <w:marRight w:val="0"/>
              <w:marTop w:val="0"/>
              <w:marBottom w:val="0"/>
              <w:divBdr>
                <w:top w:val="none" w:sz="0" w:space="0" w:color="auto"/>
                <w:left w:val="none" w:sz="0" w:space="0" w:color="auto"/>
                <w:bottom w:val="none" w:sz="0" w:space="0" w:color="auto"/>
                <w:right w:val="none" w:sz="0" w:space="0" w:color="auto"/>
              </w:divBdr>
              <w:divsChild>
                <w:div w:id="996807290">
                  <w:marLeft w:val="0"/>
                  <w:marRight w:val="0"/>
                  <w:marTop w:val="0"/>
                  <w:marBottom w:val="0"/>
                  <w:divBdr>
                    <w:top w:val="none" w:sz="0" w:space="0" w:color="auto"/>
                    <w:left w:val="none" w:sz="0" w:space="0" w:color="auto"/>
                    <w:bottom w:val="none" w:sz="0" w:space="0" w:color="auto"/>
                    <w:right w:val="none" w:sz="0" w:space="0" w:color="auto"/>
                  </w:divBdr>
                </w:div>
              </w:divsChild>
            </w:div>
            <w:div w:id="1830822079">
              <w:marLeft w:val="0"/>
              <w:marRight w:val="0"/>
              <w:marTop w:val="0"/>
              <w:marBottom w:val="0"/>
              <w:divBdr>
                <w:top w:val="none" w:sz="0" w:space="0" w:color="auto"/>
                <w:left w:val="none" w:sz="0" w:space="0" w:color="auto"/>
                <w:bottom w:val="none" w:sz="0" w:space="0" w:color="auto"/>
                <w:right w:val="none" w:sz="0" w:space="0" w:color="auto"/>
              </w:divBdr>
              <w:divsChild>
                <w:div w:id="1626232440">
                  <w:marLeft w:val="0"/>
                  <w:marRight w:val="0"/>
                  <w:marTop w:val="0"/>
                  <w:marBottom w:val="0"/>
                  <w:divBdr>
                    <w:top w:val="none" w:sz="0" w:space="0" w:color="auto"/>
                    <w:left w:val="none" w:sz="0" w:space="0" w:color="auto"/>
                    <w:bottom w:val="none" w:sz="0" w:space="0" w:color="auto"/>
                    <w:right w:val="none" w:sz="0" w:space="0" w:color="auto"/>
                  </w:divBdr>
                </w:div>
              </w:divsChild>
            </w:div>
            <w:div w:id="1834907642">
              <w:marLeft w:val="0"/>
              <w:marRight w:val="0"/>
              <w:marTop w:val="0"/>
              <w:marBottom w:val="0"/>
              <w:divBdr>
                <w:top w:val="none" w:sz="0" w:space="0" w:color="auto"/>
                <w:left w:val="none" w:sz="0" w:space="0" w:color="auto"/>
                <w:bottom w:val="none" w:sz="0" w:space="0" w:color="auto"/>
                <w:right w:val="none" w:sz="0" w:space="0" w:color="auto"/>
              </w:divBdr>
              <w:divsChild>
                <w:div w:id="87237051">
                  <w:marLeft w:val="0"/>
                  <w:marRight w:val="0"/>
                  <w:marTop w:val="0"/>
                  <w:marBottom w:val="0"/>
                  <w:divBdr>
                    <w:top w:val="none" w:sz="0" w:space="0" w:color="auto"/>
                    <w:left w:val="none" w:sz="0" w:space="0" w:color="auto"/>
                    <w:bottom w:val="none" w:sz="0" w:space="0" w:color="auto"/>
                    <w:right w:val="none" w:sz="0" w:space="0" w:color="auto"/>
                  </w:divBdr>
                </w:div>
                <w:div w:id="143788995">
                  <w:marLeft w:val="0"/>
                  <w:marRight w:val="0"/>
                  <w:marTop w:val="0"/>
                  <w:marBottom w:val="0"/>
                  <w:divBdr>
                    <w:top w:val="none" w:sz="0" w:space="0" w:color="auto"/>
                    <w:left w:val="none" w:sz="0" w:space="0" w:color="auto"/>
                    <w:bottom w:val="none" w:sz="0" w:space="0" w:color="auto"/>
                    <w:right w:val="none" w:sz="0" w:space="0" w:color="auto"/>
                  </w:divBdr>
                </w:div>
                <w:div w:id="598832519">
                  <w:marLeft w:val="0"/>
                  <w:marRight w:val="0"/>
                  <w:marTop w:val="0"/>
                  <w:marBottom w:val="0"/>
                  <w:divBdr>
                    <w:top w:val="none" w:sz="0" w:space="0" w:color="auto"/>
                    <w:left w:val="none" w:sz="0" w:space="0" w:color="auto"/>
                    <w:bottom w:val="none" w:sz="0" w:space="0" w:color="auto"/>
                    <w:right w:val="none" w:sz="0" w:space="0" w:color="auto"/>
                  </w:divBdr>
                </w:div>
                <w:div w:id="960233485">
                  <w:marLeft w:val="0"/>
                  <w:marRight w:val="0"/>
                  <w:marTop w:val="0"/>
                  <w:marBottom w:val="0"/>
                  <w:divBdr>
                    <w:top w:val="none" w:sz="0" w:space="0" w:color="auto"/>
                    <w:left w:val="none" w:sz="0" w:space="0" w:color="auto"/>
                    <w:bottom w:val="none" w:sz="0" w:space="0" w:color="auto"/>
                    <w:right w:val="none" w:sz="0" w:space="0" w:color="auto"/>
                  </w:divBdr>
                </w:div>
                <w:div w:id="1611425121">
                  <w:marLeft w:val="0"/>
                  <w:marRight w:val="0"/>
                  <w:marTop w:val="0"/>
                  <w:marBottom w:val="0"/>
                  <w:divBdr>
                    <w:top w:val="none" w:sz="0" w:space="0" w:color="auto"/>
                    <w:left w:val="none" w:sz="0" w:space="0" w:color="auto"/>
                    <w:bottom w:val="none" w:sz="0" w:space="0" w:color="auto"/>
                    <w:right w:val="none" w:sz="0" w:space="0" w:color="auto"/>
                  </w:divBdr>
                </w:div>
                <w:div w:id="1777749167">
                  <w:marLeft w:val="0"/>
                  <w:marRight w:val="0"/>
                  <w:marTop w:val="0"/>
                  <w:marBottom w:val="0"/>
                  <w:divBdr>
                    <w:top w:val="none" w:sz="0" w:space="0" w:color="auto"/>
                    <w:left w:val="none" w:sz="0" w:space="0" w:color="auto"/>
                    <w:bottom w:val="none" w:sz="0" w:space="0" w:color="auto"/>
                    <w:right w:val="none" w:sz="0" w:space="0" w:color="auto"/>
                  </w:divBdr>
                </w:div>
                <w:div w:id="1780370876">
                  <w:marLeft w:val="0"/>
                  <w:marRight w:val="0"/>
                  <w:marTop w:val="0"/>
                  <w:marBottom w:val="0"/>
                  <w:divBdr>
                    <w:top w:val="none" w:sz="0" w:space="0" w:color="auto"/>
                    <w:left w:val="none" w:sz="0" w:space="0" w:color="auto"/>
                    <w:bottom w:val="none" w:sz="0" w:space="0" w:color="auto"/>
                    <w:right w:val="none" w:sz="0" w:space="0" w:color="auto"/>
                  </w:divBdr>
                </w:div>
              </w:divsChild>
            </w:div>
            <w:div w:id="1856339021">
              <w:marLeft w:val="0"/>
              <w:marRight w:val="0"/>
              <w:marTop w:val="0"/>
              <w:marBottom w:val="0"/>
              <w:divBdr>
                <w:top w:val="none" w:sz="0" w:space="0" w:color="auto"/>
                <w:left w:val="none" w:sz="0" w:space="0" w:color="auto"/>
                <w:bottom w:val="none" w:sz="0" w:space="0" w:color="auto"/>
                <w:right w:val="none" w:sz="0" w:space="0" w:color="auto"/>
              </w:divBdr>
              <w:divsChild>
                <w:div w:id="30300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5659145">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017536657">
      <w:bodyDiv w:val="1"/>
      <w:marLeft w:val="0"/>
      <w:marRight w:val="0"/>
      <w:marTop w:val="0"/>
      <w:marBottom w:val="0"/>
      <w:divBdr>
        <w:top w:val="none" w:sz="0" w:space="0" w:color="auto"/>
        <w:left w:val="none" w:sz="0" w:space="0" w:color="auto"/>
        <w:bottom w:val="none" w:sz="0" w:space="0" w:color="auto"/>
        <w:right w:val="none" w:sz="0" w:space="0" w:color="auto"/>
      </w:divBdr>
    </w:div>
    <w:div w:id="1077821287">
      <w:bodyDiv w:val="1"/>
      <w:marLeft w:val="0"/>
      <w:marRight w:val="0"/>
      <w:marTop w:val="0"/>
      <w:marBottom w:val="0"/>
      <w:divBdr>
        <w:top w:val="none" w:sz="0" w:space="0" w:color="auto"/>
        <w:left w:val="none" w:sz="0" w:space="0" w:color="auto"/>
        <w:bottom w:val="none" w:sz="0" w:space="0" w:color="auto"/>
        <w:right w:val="none" w:sz="0" w:space="0" w:color="auto"/>
      </w:divBdr>
      <w:divsChild>
        <w:div w:id="130482836">
          <w:marLeft w:val="-75"/>
          <w:marRight w:val="0"/>
          <w:marTop w:val="30"/>
          <w:marBottom w:val="30"/>
          <w:divBdr>
            <w:top w:val="none" w:sz="0" w:space="0" w:color="auto"/>
            <w:left w:val="none" w:sz="0" w:space="0" w:color="auto"/>
            <w:bottom w:val="none" w:sz="0" w:space="0" w:color="auto"/>
            <w:right w:val="none" w:sz="0" w:space="0" w:color="auto"/>
          </w:divBdr>
          <w:divsChild>
            <w:div w:id="243492286">
              <w:marLeft w:val="0"/>
              <w:marRight w:val="0"/>
              <w:marTop w:val="0"/>
              <w:marBottom w:val="0"/>
              <w:divBdr>
                <w:top w:val="none" w:sz="0" w:space="0" w:color="auto"/>
                <w:left w:val="none" w:sz="0" w:space="0" w:color="auto"/>
                <w:bottom w:val="none" w:sz="0" w:space="0" w:color="auto"/>
                <w:right w:val="none" w:sz="0" w:space="0" w:color="auto"/>
              </w:divBdr>
              <w:divsChild>
                <w:div w:id="1587691391">
                  <w:marLeft w:val="0"/>
                  <w:marRight w:val="0"/>
                  <w:marTop w:val="0"/>
                  <w:marBottom w:val="0"/>
                  <w:divBdr>
                    <w:top w:val="none" w:sz="0" w:space="0" w:color="auto"/>
                    <w:left w:val="none" w:sz="0" w:space="0" w:color="auto"/>
                    <w:bottom w:val="none" w:sz="0" w:space="0" w:color="auto"/>
                    <w:right w:val="none" w:sz="0" w:space="0" w:color="auto"/>
                  </w:divBdr>
                </w:div>
                <w:div w:id="1810633999">
                  <w:marLeft w:val="0"/>
                  <w:marRight w:val="0"/>
                  <w:marTop w:val="0"/>
                  <w:marBottom w:val="0"/>
                  <w:divBdr>
                    <w:top w:val="none" w:sz="0" w:space="0" w:color="auto"/>
                    <w:left w:val="none" w:sz="0" w:space="0" w:color="auto"/>
                    <w:bottom w:val="none" w:sz="0" w:space="0" w:color="auto"/>
                    <w:right w:val="none" w:sz="0" w:space="0" w:color="auto"/>
                  </w:divBdr>
                </w:div>
              </w:divsChild>
            </w:div>
            <w:div w:id="292104553">
              <w:marLeft w:val="0"/>
              <w:marRight w:val="0"/>
              <w:marTop w:val="0"/>
              <w:marBottom w:val="0"/>
              <w:divBdr>
                <w:top w:val="none" w:sz="0" w:space="0" w:color="auto"/>
                <w:left w:val="none" w:sz="0" w:space="0" w:color="auto"/>
                <w:bottom w:val="none" w:sz="0" w:space="0" w:color="auto"/>
                <w:right w:val="none" w:sz="0" w:space="0" w:color="auto"/>
              </w:divBdr>
              <w:divsChild>
                <w:div w:id="731737650">
                  <w:marLeft w:val="0"/>
                  <w:marRight w:val="0"/>
                  <w:marTop w:val="0"/>
                  <w:marBottom w:val="0"/>
                  <w:divBdr>
                    <w:top w:val="none" w:sz="0" w:space="0" w:color="auto"/>
                    <w:left w:val="none" w:sz="0" w:space="0" w:color="auto"/>
                    <w:bottom w:val="none" w:sz="0" w:space="0" w:color="auto"/>
                    <w:right w:val="none" w:sz="0" w:space="0" w:color="auto"/>
                  </w:divBdr>
                </w:div>
              </w:divsChild>
            </w:div>
            <w:div w:id="523321485">
              <w:marLeft w:val="0"/>
              <w:marRight w:val="0"/>
              <w:marTop w:val="0"/>
              <w:marBottom w:val="0"/>
              <w:divBdr>
                <w:top w:val="none" w:sz="0" w:space="0" w:color="auto"/>
                <w:left w:val="none" w:sz="0" w:space="0" w:color="auto"/>
                <w:bottom w:val="none" w:sz="0" w:space="0" w:color="auto"/>
                <w:right w:val="none" w:sz="0" w:space="0" w:color="auto"/>
              </w:divBdr>
              <w:divsChild>
                <w:div w:id="1620068631">
                  <w:marLeft w:val="0"/>
                  <w:marRight w:val="0"/>
                  <w:marTop w:val="0"/>
                  <w:marBottom w:val="0"/>
                  <w:divBdr>
                    <w:top w:val="none" w:sz="0" w:space="0" w:color="auto"/>
                    <w:left w:val="none" w:sz="0" w:space="0" w:color="auto"/>
                    <w:bottom w:val="none" w:sz="0" w:space="0" w:color="auto"/>
                    <w:right w:val="none" w:sz="0" w:space="0" w:color="auto"/>
                  </w:divBdr>
                </w:div>
              </w:divsChild>
            </w:div>
            <w:div w:id="797649842">
              <w:marLeft w:val="0"/>
              <w:marRight w:val="0"/>
              <w:marTop w:val="0"/>
              <w:marBottom w:val="0"/>
              <w:divBdr>
                <w:top w:val="none" w:sz="0" w:space="0" w:color="auto"/>
                <w:left w:val="none" w:sz="0" w:space="0" w:color="auto"/>
                <w:bottom w:val="none" w:sz="0" w:space="0" w:color="auto"/>
                <w:right w:val="none" w:sz="0" w:space="0" w:color="auto"/>
              </w:divBdr>
              <w:divsChild>
                <w:div w:id="77100564">
                  <w:marLeft w:val="0"/>
                  <w:marRight w:val="0"/>
                  <w:marTop w:val="0"/>
                  <w:marBottom w:val="0"/>
                  <w:divBdr>
                    <w:top w:val="none" w:sz="0" w:space="0" w:color="auto"/>
                    <w:left w:val="none" w:sz="0" w:space="0" w:color="auto"/>
                    <w:bottom w:val="none" w:sz="0" w:space="0" w:color="auto"/>
                    <w:right w:val="none" w:sz="0" w:space="0" w:color="auto"/>
                  </w:divBdr>
                </w:div>
                <w:div w:id="329793899">
                  <w:marLeft w:val="0"/>
                  <w:marRight w:val="0"/>
                  <w:marTop w:val="0"/>
                  <w:marBottom w:val="0"/>
                  <w:divBdr>
                    <w:top w:val="none" w:sz="0" w:space="0" w:color="auto"/>
                    <w:left w:val="none" w:sz="0" w:space="0" w:color="auto"/>
                    <w:bottom w:val="none" w:sz="0" w:space="0" w:color="auto"/>
                    <w:right w:val="none" w:sz="0" w:space="0" w:color="auto"/>
                  </w:divBdr>
                </w:div>
              </w:divsChild>
            </w:div>
            <w:div w:id="1283266038">
              <w:marLeft w:val="0"/>
              <w:marRight w:val="0"/>
              <w:marTop w:val="0"/>
              <w:marBottom w:val="0"/>
              <w:divBdr>
                <w:top w:val="none" w:sz="0" w:space="0" w:color="auto"/>
                <w:left w:val="none" w:sz="0" w:space="0" w:color="auto"/>
                <w:bottom w:val="none" w:sz="0" w:space="0" w:color="auto"/>
                <w:right w:val="none" w:sz="0" w:space="0" w:color="auto"/>
              </w:divBdr>
              <w:divsChild>
                <w:div w:id="1955284131">
                  <w:marLeft w:val="0"/>
                  <w:marRight w:val="0"/>
                  <w:marTop w:val="0"/>
                  <w:marBottom w:val="0"/>
                  <w:divBdr>
                    <w:top w:val="none" w:sz="0" w:space="0" w:color="auto"/>
                    <w:left w:val="none" w:sz="0" w:space="0" w:color="auto"/>
                    <w:bottom w:val="none" w:sz="0" w:space="0" w:color="auto"/>
                    <w:right w:val="none" w:sz="0" w:space="0" w:color="auto"/>
                  </w:divBdr>
                </w:div>
              </w:divsChild>
            </w:div>
            <w:div w:id="1427505740">
              <w:marLeft w:val="0"/>
              <w:marRight w:val="0"/>
              <w:marTop w:val="0"/>
              <w:marBottom w:val="0"/>
              <w:divBdr>
                <w:top w:val="none" w:sz="0" w:space="0" w:color="auto"/>
                <w:left w:val="none" w:sz="0" w:space="0" w:color="auto"/>
                <w:bottom w:val="none" w:sz="0" w:space="0" w:color="auto"/>
                <w:right w:val="none" w:sz="0" w:space="0" w:color="auto"/>
              </w:divBdr>
              <w:divsChild>
                <w:div w:id="8259003">
                  <w:marLeft w:val="0"/>
                  <w:marRight w:val="0"/>
                  <w:marTop w:val="0"/>
                  <w:marBottom w:val="0"/>
                  <w:divBdr>
                    <w:top w:val="none" w:sz="0" w:space="0" w:color="auto"/>
                    <w:left w:val="none" w:sz="0" w:space="0" w:color="auto"/>
                    <w:bottom w:val="none" w:sz="0" w:space="0" w:color="auto"/>
                    <w:right w:val="none" w:sz="0" w:space="0" w:color="auto"/>
                  </w:divBdr>
                </w:div>
              </w:divsChild>
            </w:div>
            <w:div w:id="1483156851">
              <w:marLeft w:val="0"/>
              <w:marRight w:val="0"/>
              <w:marTop w:val="0"/>
              <w:marBottom w:val="0"/>
              <w:divBdr>
                <w:top w:val="none" w:sz="0" w:space="0" w:color="auto"/>
                <w:left w:val="none" w:sz="0" w:space="0" w:color="auto"/>
                <w:bottom w:val="none" w:sz="0" w:space="0" w:color="auto"/>
                <w:right w:val="none" w:sz="0" w:space="0" w:color="auto"/>
              </w:divBdr>
              <w:divsChild>
                <w:div w:id="918559031">
                  <w:marLeft w:val="0"/>
                  <w:marRight w:val="0"/>
                  <w:marTop w:val="0"/>
                  <w:marBottom w:val="0"/>
                  <w:divBdr>
                    <w:top w:val="none" w:sz="0" w:space="0" w:color="auto"/>
                    <w:left w:val="none" w:sz="0" w:space="0" w:color="auto"/>
                    <w:bottom w:val="none" w:sz="0" w:space="0" w:color="auto"/>
                    <w:right w:val="none" w:sz="0" w:space="0" w:color="auto"/>
                  </w:divBdr>
                </w:div>
              </w:divsChild>
            </w:div>
            <w:div w:id="1571649410">
              <w:marLeft w:val="0"/>
              <w:marRight w:val="0"/>
              <w:marTop w:val="0"/>
              <w:marBottom w:val="0"/>
              <w:divBdr>
                <w:top w:val="none" w:sz="0" w:space="0" w:color="auto"/>
                <w:left w:val="none" w:sz="0" w:space="0" w:color="auto"/>
                <w:bottom w:val="none" w:sz="0" w:space="0" w:color="auto"/>
                <w:right w:val="none" w:sz="0" w:space="0" w:color="auto"/>
              </w:divBdr>
              <w:divsChild>
                <w:div w:id="852569173">
                  <w:marLeft w:val="0"/>
                  <w:marRight w:val="0"/>
                  <w:marTop w:val="0"/>
                  <w:marBottom w:val="0"/>
                  <w:divBdr>
                    <w:top w:val="none" w:sz="0" w:space="0" w:color="auto"/>
                    <w:left w:val="none" w:sz="0" w:space="0" w:color="auto"/>
                    <w:bottom w:val="none" w:sz="0" w:space="0" w:color="auto"/>
                    <w:right w:val="none" w:sz="0" w:space="0" w:color="auto"/>
                  </w:divBdr>
                </w:div>
                <w:div w:id="1227910277">
                  <w:marLeft w:val="0"/>
                  <w:marRight w:val="0"/>
                  <w:marTop w:val="0"/>
                  <w:marBottom w:val="0"/>
                  <w:divBdr>
                    <w:top w:val="none" w:sz="0" w:space="0" w:color="auto"/>
                    <w:left w:val="none" w:sz="0" w:space="0" w:color="auto"/>
                    <w:bottom w:val="none" w:sz="0" w:space="0" w:color="auto"/>
                    <w:right w:val="none" w:sz="0" w:space="0" w:color="auto"/>
                  </w:divBdr>
                </w:div>
              </w:divsChild>
            </w:div>
            <w:div w:id="1801536885">
              <w:marLeft w:val="0"/>
              <w:marRight w:val="0"/>
              <w:marTop w:val="0"/>
              <w:marBottom w:val="0"/>
              <w:divBdr>
                <w:top w:val="none" w:sz="0" w:space="0" w:color="auto"/>
                <w:left w:val="none" w:sz="0" w:space="0" w:color="auto"/>
                <w:bottom w:val="none" w:sz="0" w:space="0" w:color="auto"/>
                <w:right w:val="none" w:sz="0" w:space="0" w:color="auto"/>
              </w:divBdr>
              <w:divsChild>
                <w:div w:id="883836856">
                  <w:marLeft w:val="0"/>
                  <w:marRight w:val="0"/>
                  <w:marTop w:val="0"/>
                  <w:marBottom w:val="0"/>
                  <w:divBdr>
                    <w:top w:val="none" w:sz="0" w:space="0" w:color="auto"/>
                    <w:left w:val="none" w:sz="0" w:space="0" w:color="auto"/>
                    <w:bottom w:val="none" w:sz="0" w:space="0" w:color="auto"/>
                    <w:right w:val="none" w:sz="0" w:space="0" w:color="auto"/>
                  </w:divBdr>
                </w:div>
              </w:divsChild>
            </w:div>
            <w:div w:id="1897469102">
              <w:marLeft w:val="0"/>
              <w:marRight w:val="0"/>
              <w:marTop w:val="0"/>
              <w:marBottom w:val="0"/>
              <w:divBdr>
                <w:top w:val="none" w:sz="0" w:space="0" w:color="auto"/>
                <w:left w:val="none" w:sz="0" w:space="0" w:color="auto"/>
                <w:bottom w:val="none" w:sz="0" w:space="0" w:color="auto"/>
                <w:right w:val="none" w:sz="0" w:space="0" w:color="auto"/>
              </w:divBdr>
              <w:divsChild>
                <w:div w:id="1384406899">
                  <w:marLeft w:val="0"/>
                  <w:marRight w:val="0"/>
                  <w:marTop w:val="0"/>
                  <w:marBottom w:val="0"/>
                  <w:divBdr>
                    <w:top w:val="none" w:sz="0" w:space="0" w:color="auto"/>
                    <w:left w:val="none" w:sz="0" w:space="0" w:color="auto"/>
                    <w:bottom w:val="none" w:sz="0" w:space="0" w:color="auto"/>
                    <w:right w:val="none" w:sz="0" w:space="0" w:color="auto"/>
                  </w:divBdr>
                </w:div>
                <w:div w:id="1767652672">
                  <w:marLeft w:val="0"/>
                  <w:marRight w:val="0"/>
                  <w:marTop w:val="0"/>
                  <w:marBottom w:val="0"/>
                  <w:divBdr>
                    <w:top w:val="none" w:sz="0" w:space="0" w:color="auto"/>
                    <w:left w:val="none" w:sz="0" w:space="0" w:color="auto"/>
                    <w:bottom w:val="none" w:sz="0" w:space="0" w:color="auto"/>
                    <w:right w:val="none" w:sz="0" w:space="0" w:color="auto"/>
                  </w:divBdr>
                </w:div>
              </w:divsChild>
            </w:div>
            <w:div w:id="1976447796">
              <w:marLeft w:val="0"/>
              <w:marRight w:val="0"/>
              <w:marTop w:val="0"/>
              <w:marBottom w:val="0"/>
              <w:divBdr>
                <w:top w:val="none" w:sz="0" w:space="0" w:color="auto"/>
                <w:left w:val="none" w:sz="0" w:space="0" w:color="auto"/>
                <w:bottom w:val="none" w:sz="0" w:space="0" w:color="auto"/>
                <w:right w:val="none" w:sz="0" w:space="0" w:color="auto"/>
              </w:divBdr>
              <w:divsChild>
                <w:div w:id="16899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0863">
          <w:marLeft w:val="-75"/>
          <w:marRight w:val="0"/>
          <w:marTop w:val="30"/>
          <w:marBottom w:val="30"/>
          <w:divBdr>
            <w:top w:val="none" w:sz="0" w:space="0" w:color="auto"/>
            <w:left w:val="none" w:sz="0" w:space="0" w:color="auto"/>
            <w:bottom w:val="none" w:sz="0" w:space="0" w:color="auto"/>
            <w:right w:val="none" w:sz="0" w:space="0" w:color="auto"/>
          </w:divBdr>
          <w:divsChild>
            <w:div w:id="264919494">
              <w:marLeft w:val="0"/>
              <w:marRight w:val="0"/>
              <w:marTop w:val="0"/>
              <w:marBottom w:val="0"/>
              <w:divBdr>
                <w:top w:val="none" w:sz="0" w:space="0" w:color="auto"/>
                <w:left w:val="none" w:sz="0" w:space="0" w:color="auto"/>
                <w:bottom w:val="none" w:sz="0" w:space="0" w:color="auto"/>
                <w:right w:val="none" w:sz="0" w:space="0" w:color="auto"/>
              </w:divBdr>
              <w:divsChild>
                <w:div w:id="58869001">
                  <w:marLeft w:val="0"/>
                  <w:marRight w:val="0"/>
                  <w:marTop w:val="0"/>
                  <w:marBottom w:val="0"/>
                  <w:divBdr>
                    <w:top w:val="none" w:sz="0" w:space="0" w:color="auto"/>
                    <w:left w:val="none" w:sz="0" w:space="0" w:color="auto"/>
                    <w:bottom w:val="none" w:sz="0" w:space="0" w:color="auto"/>
                    <w:right w:val="none" w:sz="0" w:space="0" w:color="auto"/>
                  </w:divBdr>
                </w:div>
                <w:div w:id="74404830">
                  <w:marLeft w:val="0"/>
                  <w:marRight w:val="0"/>
                  <w:marTop w:val="0"/>
                  <w:marBottom w:val="0"/>
                  <w:divBdr>
                    <w:top w:val="none" w:sz="0" w:space="0" w:color="auto"/>
                    <w:left w:val="none" w:sz="0" w:space="0" w:color="auto"/>
                    <w:bottom w:val="none" w:sz="0" w:space="0" w:color="auto"/>
                    <w:right w:val="none" w:sz="0" w:space="0" w:color="auto"/>
                  </w:divBdr>
                </w:div>
                <w:div w:id="874006333">
                  <w:marLeft w:val="0"/>
                  <w:marRight w:val="0"/>
                  <w:marTop w:val="0"/>
                  <w:marBottom w:val="0"/>
                  <w:divBdr>
                    <w:top w:val="none" w:sz="0" w:space="0" w:color="auto"/>
                    <w:left w:val="none" w:sz="0" w:space="0" w:color="auto"/>
                    <w:bottom w:val="none" w:sz="0" w:space="0" w:color="auto"/>
                    <w:right w:val="none" w:sz="0" w:space="0" w:color="auto"/>
                  </w:divBdr>
                </w:div>
              </w:divsChild>
            </w:div>
            <w:div w:id="372272334">
              <w:marLeft w:val="0"/>
              <w:marRight w:val="0"/>
              <w:marTop w:val="0"/>
              <w:marBottom w:val="0"/>
              <w:divBdr>
                <w:top w:val="none" w:sz="0" w:space="0" w:color="auto"/>
                <w:left w:val="none" w:sz="0" w:space="0" w:color="auto"/>
                <w:bottom w:val="none" w:sz="0" w:space="0" w:color="auto"/>
                <w:right w:val="none" w:sz="0" w:space="0" w:color="auto"/>
              </w:divBdr>
              <w:divsChild>
                <w:div w:id="269166852">
                  <w:marLeft w:val="0"/>
                  <w:marRight w:val="0"/>
                  <w:marTop w:val="0"/>
                  <w:marBottom w:val="0"/>
                  <w:divBdr>
                    <w:top w:val="none" w:sz="0" w:space="0" w:color="auto"/>
                    <w:left w:val="none" w:sz="0" w:space="0" w:color="auto"/>
                    <w:bottom w:val="none" w:sz="0" w:space="0" w:color="auto"/>
                    <w:right w:val="none" w:sz="0" w:space="0" w:color="auto"/>
                  </w:divBdr>
                </w:div>
              </w:divsChild>
            </w:div>
            <w:div w:id="455606893">
              <w:marLeft w:val="0"/>
              <w:marRight w:val="0"/>
              <w:marTop w:val="0"/>
              <w:marBottom w:val="0"/>
              <w:divBdr>
                <w:top w:val="none" w:sz="0" w:space="0" w:color="auto"/>
                <w:left w:val="none" w:sz="0" w:space="0" w:color="auto"/>
                <w:bottom w:val="none" w:sz="0" w:space="0" w:color="auto"/>
                <w:right w:val="none" w:sz="0" w:space="0" w:color="auto"/>
              </w:divBdr>
              <w:divsChild>
                <w:div w:id="866333854">
                  <w:marLeft w:val="0"/>
                  <w:marRight w:val="0"/>
                  <w:marTop w:val="0"/>
                  <w:marBottom w:val="0"/>
                  <w:divBdr>
                    <w:top w:val="none" w:sz="0" w:space="0" w:color="auto"/>
                    <w:left w:val="none" w:sz="0" w:space="0" w:color="auto"/>
                    <w:bottom w:val="none" w:sz="0" w:space="0" w:color="auto"/>
                    <w:right w:val="none" w:sz="0" w:space="0" w:color="auto"/>
                  </w:divBdr>
                </w:div>
              </w:divsChild>
            </w:div>
            <w:div w:id="783353639">
              <w:marLeft w:val="0"/>
              <w:marRight w:val="0"/>
              <w:marTop w:val="0"/>
              <w:marBottom w:val="0"/>
              <w:divBdr>
                <w:top w:val="none" w:sz="0" w:space="0" w:color="auto"/>
                <w:left w:val="none" w:sz="0" w:space="0" w:color="auto"/>
                <w:bottom w:val="none" w:sz="0" w:space="0" w:color="auto"/>
                <w:right w:val="none" w:sz="0" w:space="0" w:color="auto"/>
              </w:divBdr>
              <w:divsChild>
                <w:div w:id="127096202">
                  <w:marLeft w:val="0"/>
                  <w:marRight w:val="0"/>
                  <w:marTop w:val="0"/>
                  <w:marBottom w:val="0"/>
                  <w:divBdr>
                    <w:top w:val="none" w:sz="0" w:space="0" w:color="auto"/>
                    <w:left w:val="none" w:sz="0" w:space="0" w:color="auto"/>
                    <w:bottom w:val="none" w:sz="0" w:space="0" w:color="auto"/>
                    <w:right w:val="none" w:sz="0" w:space="0" w:color="auto"/>
                  </w:divBdr>
                </w:div>
              </w:divsChild>
            </w:div>
            <w:div w:id="1001854490">
              <w:marLeft w:val="0"/>
              <w:marRight w:val="0"/>
              <w:marTop w:val="0"/>
              <w:marBottom w:val="0"/>
              <w:divBdr>
                <w:top w:val="none" w:sz="0" w:space="0" w:color="auto"/>
                <w:left w:val="none" w:sz="0" w:space="0" w:color="auto"/>
                <w:bottom w:val="none" w:sz="0" w:space="0" w:color="auto"/>
                <w:right w:val="none" w:sz="0" w:space="0" w:color="auto"/>
              </w:divBdr>
              <w:divsChild>
                <w:div w:id="1796631371">
                  <w:marLeft w:val="0"/>
                  <w:marRight w:val="0"/>
                  <w:marTop w:val="0"/>
                  <w:marBottom w:val="0"/>
                  <w:divBdr>
                    <w:top w:val="none" w:sz="0" w:space="0" w:color="auto"/>
                    <w:left w:val="none" w:sz="0" w:space="0" w:color="auto"/>
                    <w:bottom w:val="none" w:sz="0" w:space="0" w:color="auto"/>
                    <w:right w:val="none" w:sz="0" w:space="0" w:color="auto"/>
                  </w:divBdr>
                </w:div>
              </w:divsChild>
            </w:div>
            <w:div w:id="1259172173">
              <w:marLeft w:val="0"/>
              <w:marRight w:val="0"/>
              <w:marTop w:val="0"/>
              <w:marBottom w:val="0"/>
              <w:divBdr>
                <w:top w:val="none" w:sz="0" w:space="0" w:color="auto"/>
                <w:left w:val="none" w:sz="0" w:space="0" w:color="auto"/>
                <w:bottom w:val="none" w:sz="0" w:space="0" w:color="auto"/>
                <w:right w:val="none" w:sz="0" w:space="0" w:color="auto"/>
              </w:divBdr>
              <w:divsChild>
                <w:div w:id="365176810">
                  <w:marLeft w:val="0"/>
                  <w:marRight w:val="0"/>
                  <w:marTop w:val="0"/>
                  <w:marBottom w:val="0"/>
                  <w:divBdr>
                    <w:top w:val="none" w:sz="0" w:space="0" w:color="auto"/>
                    <w:left w:val="none" w:sz="0" w:space="0" w:color="auto"/>
                    <w:bottom w:val="none" w:sz="0" w:space="0" w:color="auto"/>
                    <w:right w:val="none" w:sz="0" w:space="0" w:color="auto"/>
                  </w:divBdr>
                </w:div>
              </w:divsChild>
            </w:div>
            <w:div w:id="1379235872">
              <w:marLeft w:val="0"/>
              <w:marRight w:val="0"/>
              <w:marTop w:val="0"/>
              <w:marBottom w:val="0"/>
              <w:divBdr>
                <w:top w:val="none" w:sz="0" w:space="0" w:color="auto"/>
                <w:left w:val="none" w:sz="0" w:space="0" w:color="auto"/>
                <w:bottom w:val="none" w:sz="0" w:space="0" w:color="auto"/>
                <w:right w:val="none" w:sz="0" w:space="0" w:color="auto"/>
              </w:divBdr>
              <w:divsChild>
                <w:div w:id="34042683">
                  <w:marLeft w:val="0"/>
                  <w:marRight w:val="0"/>
                  <w:marTop w:val="0"/>
                  <w:marBottom w:val="0"/>
                  <w:divBdr>
                    <w:top w:val="none" w:sz="0" w:space="0" w:color="auto"/>
                    <w:left w:val="none" w:sz="0" w:space="0" w:color="auto"/>
                    <w:bottom w:val="none" w:sz="0" w:space="0" w:color="auto"/>
                    <w:right w:val="none" w:sz="0" w:space="0" w:color="auto"/>
                  </w:divBdr>
                </w:div>
              </w:divsChild>
            </w:div>
            <w:div w:id="1724796130">
              <w:marLeft w:val="0"/>
              <w:marRight w:val="0"/>
              <w:marTop w:val="0"/>
              <w:marBottom w:val="0"/>
              <w:divBdr>
                <w:top w:val="none" w:sz="0" w:space="0" w:color="auto"/>
                <w:left w:val="none" w:sz="0" w:space="0" w:color="auto"/>
                <w:bottom w:val="none" w:sz="0" w:space="0" w:color="auto"/>
                <w:right w:val="none" w:sz="0" w:space="0" w:color="auto"/>
              </w:divBdr>
              <w:divsChild>
                <w:div w:id="1186552247">
                  <w:marLeft w:val="0"/>
                  <w:marRight w:val="0"/>
                  <w:marTop w:val="0"/>
                  <w:marBottom w:val="0"/>
                  <w:divBdr>
                    <w:top w:val="none" w:sz="0" w:space="0" w:color="auto"/>
                    <w:left w:val="none" w:sz="0" w:space="0" w:color="auto"/>
                    <w:bottom w:val="none" w:sz="0" w:space="0" w:color="auto"/>
                    <w:right w:val="none" w:sz="0" w:space="0" w:color="auto"/>
                  </w:divBdr>
                </w:div>
              </w:divsChild>
            </w:div>
            <w:div w:id="2031712539">
              <w:marLeft w:val="0"/>
              <w:marRight w:val="0"/>
              <w:marTop w:val="0"/>
              <w:marBottom w:val="0"/>
              <w:divBdr>
                <w:top w:val="none" w:sz="0" w:space="0" w:color="auto"/>
                <w:left w:val="none" w:sz="0" w:space="0" w:color="auto"/>
                <w:bottom w:val="none" w:sz="0" w:space="0" w:color="auto"/>
                <w:right w:val="none" w:sz="0" w:space="0" w:color="auto"/>
              </w:divBdr>
              <w:divsChild>
                <w:div w:id="165977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01382">
          <w:marLeft w:val="-75"/>
          <w:marRight w:val="0"/>
          <w:marTop w:val="30"/>
          <w:marBottom w:val="30"/>
          <w:divBdr>
            <w:top w:val="none" w:sz="0" w:space="0" w:color="auto"/>
            <w:left w:val="none" w:sz="0" w:space="0" w:color="auto"/>
            <w:bottom w:val="none" w:sz="0" w:space="0" w:color="auto"/>
            <w:right w:val="none" w:sz="0" w:space="0" w:color="auto"/>
          </w:divBdr>
          <w:divsChild>
            <w:div w:id="96681713">
              <w:marLeft w:val="0"/>
              <w:marRight w:val="0"/>
              <w:marTop w:val="0"/>
              <w:marBottom w:val="0"/>
              <w:divBdr>
                <w:top w:val="none" w:sz="0" w:space="0" w:color="auto"/>
                <w:left w:val="none" w:sz="0" w:space="0" w:color="auto"/>
                <w:bottom w:val="none" w:sz="0" w:space="0" w:color="auto"/>
                <w:right w:val="none" w:sz="0" w:space="0" w:color="auto"/>
              </w:divBdr>
              <w:divsChild>
                <w:div w:id="1526404608">
                  <w:marLeft w:val="0"/>
                  <w:marRight w:val="0"/>
                  <w:marTop w:val="0"/>
                  <w:marBottom w:val="0"/>
                  <w:divBdr>
                    <w:top w:val="none" w:sz="0" w:space="0" w:color="auto"/>
                    <w:left w:val="none" w:sz="0" w:space="0" w:color="auto"/>
                    <w:bottom w:val="none" w:sz="0" w:space="0" w:color="auto"/>
                    <w:right w:val="none" w:sz="0" w:space="0" w:color="auto"/>
                  </w:divBdr>
                </w:div>
                <w:div w:id="1613245629">
                  <w:marLeft w:val="0"/>
                  <w:marRight w:val="0"/>
                  <w:marTop w:val="0"/>
                  <w:marBottom w:val="0"/>
                  <w:divBdr>
                    <w:top w:val="none" w:sz="0" w:space="0" w:color="auto"/>
                    <w:left w:val="none" w:sz="0" w:space="0" w:color="auto"/>
                    <w:bottom w:val="none" w:sz="0" w:space="0" w:color="auto"/>
                    <w:right w:val="none" w:sz="0" w:space="0" w:color="auto"/>
                  </w:divBdr>
                </w:div>
              </w:divsChild>
            </w:div>
            <w:div w:id="490098252">
              <w:marLeft w:val="0"/>
              <w:marRight w:val="0"/>
              <w:marTop w:val="0"/>
              <w:marBottom w:val="0"/>
              <w:divBdr>
                <w:top w:val="none" w:sz="0" w:space="0" w:color="auto"/>
                <w:left w:val="none" w:sz="0" w:space="0" w:color="auto"/>
                <w:bottom w:val="none" w:sz="0" w:space="0" w:color="auto"/>
                <w:right w:val="none" w:sz="0" w:space="0" w:color="auto"/>
              </w:divBdr>
              <w:divsChild>
                <w:div w:id="36517522">
                  <w:marLeft w:val="0"/>
                  <w:marRight w:val="0"/>
                  <w:marTop w:val="0"/>
                  <w:marBottom w:val="0"/>
                  <w:divBdr>
                    <w:top w:val="none" w:sz="0" w:space="0" w:color="auto"/>
                    <w:left w:val="none" w:sz="0" w:space="0" w:color="auto"/>
                    <w:bottom w:val="none" w:sz="0" w:space="0" w:color="auto"/>
                    <w:right w:val="none" w:sz="0" w:space="0" w:color="auto"/>
                  </w:divBdr>
                </w:div>
              </w:divsChild>
            </w:div>
            <w:div w:id="651327530">
              <w:marLeft w:val="0"/>
              <w:marRight w:val="0"/>
              <w:marTop w:val="0"/>
              <w:marBottom w:val="0"/>
              <w:divBdr>
                <w:top w:val="none" w:sz="0" w:space="0" w:color="auto"/>
                <w:left w:val="none" w:sz="0" w:space="0" w:color="auto"/>
                <w:bottom w:val="none" w:sz="0" w:space="0" w:color="auto"/>
                <w:right w:val="none" w:sz="0" w:space="0" w:color="auto"/>
              </w:divBdr>
              <w:divsChild>
                <w:div w:id="1288003817">
                  <w:marLeft w:val="0"/>
                  <w:marRight w:val="0"/>
                  <w:marTop w:val="0"/>
                  <w:marBottom w:val="0"/>
                  <w:divBdr>
                    <w:top w:val="none" w:sz="0" w:space="0" w:color="auto"/>
                    <w:left w:val="none" w:sz="0" w:space="0" w:color="auto"/>
                    <w:bottom w:val="none" w:sz="0" w:space="0" w:color="auto"/>
                    <w:right w:val="none" w:sz="0" w:space="0" w:color="auto"/>
                  </w:divBdr>
                </w:div>
                <w:div w:id="1941334955">
                  <w:marLeft w:val="0"/>
                  <w:marRight w:val="0"/>
                  <w:marTop w:val="0"/>
                  <w:marBottom w:val="0"/>
                  <w:divBdr>
                    <w:top w:val="none" w:sz="0" w:space="0" w:color="auto"/>
                    <w:left w:val="none" w:sz="0" w:space="0" w:color="auto"/>
                    <w:bottom w:val="none" w:sz="0" w:space="0" w:color="auto"/>
                    <w:right w:val="none" w:sz="0" w:space="0" w:color="auto"/>
                  </w:divBdr>
                </w:div>
              </w:divsChild>
            </w:div>
            <w:div w:id="1065882591">
              <w:marLeft w:val="0"/>
              <w:marRight w:val="0"/>
              <w:marTop w:val="0"/>
              <w:marBottom w:val="0"/>
              <w:divBdr>
                <w:top w:val="none" w:sz="0" w:space="0" w:color="auto"/>
                <w:left w:val="none" w:sz="0" w:space="0" w:color="auto"/>
                <w:bottom w:val="none" w:sz="0" w:space="0" w:color="auto"/>
                <w:right w:val="none" w:sz="0" w:space="0" w:color="auto"/>
              </w:divBdr>
              <w:divsChild>
                <w:div w:id="1230850065">
                  <w:marLeft w:val="0"/>
                  <w:marRight w:val="0"/>
                  <w:marTop w:val="0"/>
                  <w:marBottom w:val="0"/>
                  <w:divBdr>
                    <w:top w:val="none" w:sz="0" w:space="0" w:color="auto"/>
                    <w:left w:val="none" w:sz="0" w:space="0" w:color="auto"/>
                    <w:bottom w:val="none" w:sz="0" w:space="0" w:color="auto"/>
                    <w:right w:val="none" w:sz="0" w:space="0" w:color="auto"/>
                  </w:divBdr>
                </w:div>
              </w:divsChild>
            </w:div>
            <w:div w:id="1387417188">
              <w:marLeft w:val="0"/>
              <w:marRight w:val="0"/>
              <w:marTop w:val="0"/>
              <w:marBottom w:val="0"/>
              <w:divBdr>
                <w:top w:val="none" w:sz="0" w:space="0" w:color="auto"/>
                <w:left w:val="none" w:sz="0" w:space="0" w:color="auto"/>
                <w:bottom w:val="none" w:sz="0" w:space="0" w:color="auto"/>
                <w:right w:val="none" w:sz="0" w:space="0" w:color="auto"/>
              </w:divBdr>
              <w:divsChild>
                <w:div w:id="688991697">
                  <w:marLeft w:val="0"/>
                  <w:marRight w:val="0"/>
                  <w:marTop w:val="0"/>
                  <w:marBottom w:val="0"/>
                  <w:divBdr>
                    <w:top w:val="none" w:sz="0" w:space="0" w:color="auto"/>
                    <w:left w:val="none" w:sz="0" w:space="0" w:color="auto"/>
                    <w:bottom w:val="none" w:sz="0" w:space="0" w:color="auto"/>
                    <w:right w:val="none" w:sz="0" w:space="0" w:color="auto"/>
                  </w:divBdr>
                </w:div>
              </w:divsChild>
            </w:div>
            <w:div w:id="1585602491">
              <w:marLeft w:val="0"/>
              <w:marRight w:val="0"/>
              <w:marTop w:val="0"/>
              <w:marBottom w:val="0"/>
              <w:divBdr>
                <w:top w:val="none" w:sz="0" w:space="0" w:color="auto"/>
                <w:left w:val="none" w:sz="0" w:space="0" w:color="auto"/>
                <w:bottom w:val="none" w:sz="0" w:space="0" w:color="auto"/>
                <w:right w:val="none" w:sz="0" w:space="0" w:color="auto"/>
              </w:divBdr>
              <w:divsChild>
                <w:div w:id="885794154">
                  <w:marLeft w:val="0"/>
                  <w:marRight w:val="0"/>
                  <w:marTop w:val="0"/>
                  <w:marBottom w:val="0"/>
                  <w:divBdr>
                    <w:top w:val="none" w:sz="0" w:space="0" w:color="auto"/>
                    <w:left w:val="none" w:sz="0" w:space="0" w:color="auto"/>
                    <w:bottom w:val="none" w:sz="0" w:space="0" w:color="auto"/>
                    <w:right w:val="none" w:sz="0" w:space="0" w:color="auto"/>
                  </w:divBdr>
                </w:div>
              </w:divsChild>
            </w:div>
            <w:div w:id="1650792025">
              <w:marLeft w:val="0"/>
              <w:marRight w:val="0"/>
              <w:marTop w:val="0"/>
              <w:marBottom w:val="0"/>
              <w:divBdr>
                <w:top w:val="none" w:sz="0" w:space="0" w:color="auto"/>
                <w:left w:val="none" w:sz="0" w:space="0" w:color="auto"/>
                <w:bottom w:val="none" w:sz="0" w:space="0" w:color="auto"/>
                <w:right w:val="none" w:sz="0" w:space="0" w:color="auto"/>
              </w:divBdr>
              <w:divsChild>
                <w:div w:id="12459560">
                  <w:marLeft w:val="0"/>
                  <w:marRight w:val="0"/>
                  <w:marTop w:val="0"/>
                  <w:marBottom w:val="0"/>
                  <w:divBdr>
                    <w:top w:val="none" w:sz="0" w:space="0" w:color="auto"/>
                    <w:left w:val="none" w:sz="0" w:space="0" w:color="auto"/>
                    <w:bottom w:val="none" w:sz="0" w:space="0" w:color="auto"/>
                    <w:right w:val="none" w:sz="0" w:space="0" w:color="auto"/>
                  </w:divBdr>
                </w:div>
              </w:divsChild>
            </w:div>
            <w:div w:id="1717394580">
              <w:marLeft w:val="0"/>
              <w:marRight w:val="0"/>
              <w:marTop w:val="0"/>
              <w:marBottom w:val="0"/>
              <w:divBdr>
                <w:top w:val="none" w:sz="0" w:space="0" w:color="auto"/>
                <w:left w:val="none" w:sz="0" w:space="0" w:color="auto"/>
                <w:bottom w:val="none" w:sz="0" w:space="0" w:color="auto"/>
                <w:right w:val="none" w:sz="0" w:space="0" w:color="auto"/>
              </w:divBdr>
              <w:divsChild>
                <w:div w:id="194965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056641">
          <w:marLeft w:val="0"/>
          <w:marRight w:val="0"/>
          <w:marTop w:val="0"/>
          <w:marBottom w:val="0"/>
          <w:divBdr>
            <w:top w:val="none" w:sz="0" w:space="0" w:color="auto"/>
            <w:left w:val="none" w:sz="0" w:space="0" w:color="auto"/>
            <w:bottom w:val="none" w:sz="0" w:space="0" w:color="auto"/>
            <w:right w:val="none" w:sz="0" w:space="0" w:color="auto"/>
          </w:divBdr>
        </w:div>
        <w:div w:id="1029259675">
          <w:marLeft w:val="-75"/>
          <w:marRight w:val="0"/>
          <w:marTop w:val="30"/>
          <w:marBottom w:val="30"/>
          <w:divBdr>
            <w:top w:val="none" w:sz="0" w:space="0" w:color="auto"/>
            <w:left w:val="none" w:sz="0" w:space="0" w:color="auto"/>
            <w:bottom w:val="none" w:sz="0" w:space="0" w:color="auto"/>
            <w:right w:val="none" w:sz="0" w:space="0" w:color="auto"/>
          </w:divBdr>
          <w:divsChild>
            <w:div w:id="143010927">
              <w:marLeft w:val="0"/>
              <w:marRight w:val="0"/>
              <w:marTop w:val="0"/>
              <w:marBottom w:val="0"/>
              <w:divBdr>
                <w:top w:val="none" w:sz="0" w:space="0" w:color="auto"/>
                <w:left w:val="none" w:sz="0" w:space="0" w:color="auto"/>
                <w:bottom w:val="none" w:sz="0" w:space="0" w:color="auto"/>
                <w:right w:val="none" w:sz="0" w:space="0" w:color="auto"/>
              </w:divBdr>
              <w:divsChild>
                <w:div w:id="276986618">
                  <w:marLeft w:val="0"/>
                  <w:marRight w:val="0"/>
                  <w:marTop w:val="0"/>
                  <w:marBottom w:val="0"/>
                  <w:divBdr>
                    <w:top w:val="none" w:sz="0" w:space="0" w:color="auto"/>
                    <w:left w:val="none" w:sz="0" w:space="0" w:color="auto"/>
                    <w:bottom w:val="none" w:sz="0" w:space="0" w:color="auto"/>
                    <w:right w:val="none" w:sz="0" w:space="0" w:color="auto"/>
                  </w:divBdr>
                </w:div>
                <w:div w:id="420177181">
                  <w:marLeft w:val="0"/>
                  <w:marRight w:val="0"/>
                  <w:marTop w:val="0"/>
                  <w:marBottom w:val="0"/>
                  <w:divBdr>
                    <w:top w:val="none" w:sz="0" w:space="0" w:color="auto"/>
                    <w:left w:val="none" w:sz="0" w:space="0" w:color="auto"/>
                    <w:bottom w:val="none" w:sz="0" w:space="0" w:color="auto"/>
                    <w:right w:val="none" w:sz="0" w:space="0" w:color="auto"/>
                  </w:divBdr>
                </w:div>
                <w:div w:id="571819875">
                  <w:marLeft w:val="0"/>
                  <w:marRight w:val="0"/>
                  <w:marTop w:val="0"/>
                  <w:marBottom w:val="0"/>
                  <w:divBdr>
                    <w:top w:val="none" w:sz="0" w:space="0" w:color="auto"/>
                    <w:left w:val="none" w:sz="0" w:space="0" w:color="auto"/>
                    <w:bottom w:val="none" w:sz="0" w:space="0" w:color="auto"/>
                    <w:right w:val="none" w:sz="0" w:space="0" w:color="auto"/>
                  </w:divBdr>
                </w:div>
                <w:div w:id="722292529">
                  <w:marLeft w:val="0"/>
                  <w:marRight w:val="0"/>
                  <w:marTop w:val="0"/>
                  <w:marBottom w:val="0"/>
                  <w:divBdr>
                    <w:top w:val="none" w:sz="0" w:space="0" w:color="auto"/>
                    <w:left w:val="none" w:sz="0" w:space="0" w:color="auto"/>
                    <w:bottom w:val="none" w:sz="0" w:space="0" w:color="auto"/>
                    <w:right w:val="none" w:sz="0" w:space="0" w:color="auto"/>
                  </w:divBdr>
                </w:div>
                <w:div w:id="1030687138">
                  <w:marLeft w:val="0"/>
                  <w:marRight w:val="0"/>
                  <w:marTop w:val="0"/>
                  <w:marBottom w:val="0"/>
                  <w:divBdr>
                    <w:top w:val="none" w:sz="0" w:space="0" w:color="auto"/>
                    <w:left w:val="none" w:sz="0" w:space="0" w:color="auto"/>
                    <w:bottom w:val="none" w:sz="0" w:space="0" w:color="auto"/>
                    <w:right w:val="none" w:sz="0" w:space="0" w:color="auto"/>
                  </w:divBdr>
                </w:div>
                <w:div w:id="1129783353">
                  <w:marLeft w:val="0"/>
                  <w:marRight w:val="0"/>
                  <w:marTop w:val="0"/>
                  <w:marBottom w:val="0"/>
                  <w:divBdr>
                    <w:top w:val="none" w:sz="0" w:space="0" w:color="auto"/>
                    <w:left w:val="none" w:sz="0" w:space="0" w:color="auto"/>
                    <w:bottom w:val="none" w:sz="0" w:space="0" w:color="auto"/>
                    <w:right w:val="none" w:sz="0" w:space="0" w:color="auto"/>
                  </w:divBdr>
                </w:div>
                <w:div w:id="1288048980">
                  <w:marLeft w:val="0"/>
                  <w:marRight w:val="0"/>
                  <w:marTop w:val="0"/>
                  <w:marBottom w:val="0"/>
                  <w:divBdr>
                    <w:top w:val="none" w:sz="0" w:space="0" w:color="auto"/>
                    <w:left w:val="none" w:sz="0" w:space="0" w:color="auto"/>
                    <w:bottom w:val="none" w:sz="0" w:space="0" w:color="auto"/>
                    <w:right w:val="none" w:sz="0" w:space="0" w:color="auto"/>
                  </w:divBdr>
                </w:div>
                <w:div w:id="1401713752">
                  <w:marLeft w:val="0"/>
                  <w:marRight w:val="0"/>
                  <w:marTop w:val="0"/>
                  <w:marBottom w:val="0"/>
                  <w:divBdr>
                    <w:top w:val="none" w:sz="0" w:space="0" w:color="auto"/>
                    <w:left w:val="none" w:sz="0" w:space="0" w:color="auto"/>
                    <w:bottom w:val="none" w:sz="0" w:space="0" w:color="auto"/>
                    <w:right w:val="none" w:sz="0" w:space="0" w:color="auto"/>
                  </w:divBdr>
                </w:div>
                <w:div w:id="1670787107">
                  <w:marLeft w:val="0"/>
                  <w:marRight w:val="0"/>
                  <w:marTop w:val="0"/>
                  <w:marBottom w:val="0"/>
                  <w:divBdr>
                    <w:top w:val="none" w:sz="0" w:space="0" w:color="auto"/>
                    <w:left w:val="none" w:sz="0" w:space="0" w:color="auto"/>
                    <w:bottom w:val="none" w:sz="0" w:space="0" w:color="auto"/>
                    <w:right w:val="none" w:sz="0" w:space="0" w:color="auto"/>
                  </w:divBdr>
                </w:div>
                <w:div w:id="1919753046">
                  <w:marLeft w:val="0"/>
                  <w:marRight w:val="0"/>
                  <w:marTop w:val="0"/>
                  <w:marBottom w:val="0"/>
                  <w:divBdr>
                    <w:top w:val="none" w:sz="0" w:space="0" w:color="auto"/>
                    <w:left w:val="none" w:sz="0" w:space="0" w:color="auto"/>
                    <w:bottom w:val="none" w:sz="0" w:space="0" w:color="auto"/>
                    <w:right w:val="none" w:sz="0" w:space="0" w:color="auto"/>
                  </w:divBdr>
                </w:div>
                <w:div w:id="1976251111">
                  <w:marLeft w:val="0"/>
                  <w:marRight w:val="0"/>
                  <w:marTop w:val="0"/>
                  <w:marBottom w:val="0"/>
                  <w:divBdr>
                    <w:top w:val="none" w:sz="0" w:space="0" w:color="auto"/>
                    <w:left w:val="none" w:sz="0" w:space="0" w:color="auto"/>
                    <w:bottom w:val="none" w:sz="0" w:space="0" w:color="auto"/>
                    <w:right w:val="none" w:sz="0" w:space="0" w:color="auto"/>
                  </w:divBdr>
                </w:div>
                <w:div w:id="2064327239">
                  <w:marLeft w:val="0"/>
                  <w:marRight w:val="0"/>
                  <w:marTop w:val="0"/>
                  <w:marBottom w:val="0"/>
                  <w:divBdr>
                    <w:top w:val="none" w:sz="0" w:space="0" w:color="auto"/>
                    <w:left w:val="none" w:sz="0" w:space="0" w:color="auto"/>
                    <w:bottom w:val="none" w:sz="0" w:space="0" w:color="auto"/>
                    <w:right w:val="none" w:sz="0" w:space="0" w:color="auto"/>
                  </w:divBdr>
                </w:div>
              </w:divsChild>
            </w:div>
            <w:div w:id="263152256">
              <w:marLeft w:val="0"/>
              <w:marRight w:val="0"/>
              <w:marTop w:val="0"/>
              <w:marBottom w:val="0"/>
              <w:divBdr>
                <w:top w:val="none" w:sz="0" w:space="0" w:color="auto"/>
                <w:left w:val="none" w:sz="0" w:space="0" w:color="auto"/>
                <w:bottom w:val="none" w:sz="0" w:space="0" w:color="auto"/>
                <w:right w:val="none" w:sz="0" w:space="0" w:color="auto"/>
              </w:divBdr>
              <w:divsChild>
                <w:div w:id="587814204">
                  <w:marLeft w:val="0"/>
                  <w:marRight w:val="0"/>
                  <w:marTop w:val="0"/>
                  <w:marBottom w:val="0"/>
                  <w:divBdr>
                    <w:top w:val="none" w:sz="0" w:space="0" w:color="auto"/>
                    <w:left w:val="none" w:sz="0" w:space="0" w:color="auto"/>
                    <w:bottom w:val="none" w:sz="0" w:space="0" w:color="auto"/>
                    <w:right w:val="none" w:sz="0" w:space="0" w:color="auto"/>
                  </w:divBdr>
                </w:div>
              </w:divsChild>
            </w:div>
            <w:div w:id="325476805">
              <w:marLeft w:val="0"/>
              <w:marRight w:val="0"/>
              <w:marTop w:val="0"/>
              <w:marBottom w:val="0"/>
              <w:divBdr>
                <w:top w:val="none" w:sz="0" w:space="0" w:color="auto"/>
                <w:left w:val="none" w:sz="0" w:space="0" w:color="auto"/>
                <w:bottom w:val="none" w:sz="0" w:space="0" w:color="auto"/>
                <w:right w:val="none" w:sz="0" w:space="0" w:color="auto"/>
              </w:divBdr>
              <w:divsChild>
                <w:div w:id="494959556">
                  <w:marLeft w:val="0"/>
                  <w:marRight w:val="0"/>
                  <w:marTop w:val="0"/>
                  <w:marBottom w:val="0"/>
                  <w:divBdr>
                    <w:top w:val="none" w:sz="0" w:space="0" w:color="auto"/>
                    <w:left w:val="none" w:sz="0" w:space="0" w:color="auto"/>
                    <w:bottom w:val="none" w:sz="0" w:space="0" w:color="auto"/>
                    <w:right w:val="none" w:sz="0" w:space="0" w:color="auto"/>
                  </w:divBdr>
                </w:div>
                <w:div w:id="1056122850">
                  <w:marLeft w:val="0"/>
                  <w:marRight w:val="0"/>
                  <w:marTop w:val="0"/>
                  <w:marBottom w:val="0"/>
                  <w:divBdr>
                    <w:top w:val="none" w:sz="0" w:space="0" w:color="auto"/>
                    <w:left w:val="none" w:sz="0" w:space="0" w:color="auto"/>
                    <w:bottom w:val="none" w:sz="0" w:space="0" w:color="auto"/>
                    <w:right w:val="none" w:sz="0" w:space="0" w:color="auto"/>
                  </w:divBdr>
                </w:div>
                <w:div w:id="1119572352">
                  <w:marLeft w:val="0"/>
                  <w:marRight w:val="0"/>
                  <w:marTop w:val="0"/>
                  <w:marBottom w:val="0"/>
                  <w:divBdr>
                    <w:top w:val="none" w:sz="0" w:space="0" w:color="auto"/>
                    <w:left w:val="none" w:sz="0" w:space="0" w:color="auto"/>
                    <w:bottom w:val="none" w:sz="0" w:space="0" w:color="auto"/>
                    <w:right w:val="none" w:sz="0" w:space="0" w:color="auto"/>
                  </w:divBdr>
                </w:div>
              </w:divsChild>
            </w:div>
            <w:div w:id="564686591">
              <w:marLeft w:val="0"/>
              <w:marRight w:val="0"/>
              <w:marTop w:val="0"/>
              <w:marBottom w:val="0"/>
              <w:divBdr>
                <w:top w:val="none" w:sz="0" w:space="0" w:color="auto"/>
                <w:left w:val="none" w:sz="0" w:space="0" w:color="auto"/>
                <w:bottom w:val="none" w:sz="0" w:space="0" w:color="auto"/>
                <w:right w:val="none" w:sz="0" w:space="0" w:color="auto"/>
              </w:divBdr>
              <w:divsChild>
                <w:div w:id="1739278866">
                  <w:marLeft w:val="0"/>
                  <w:marRight w:val="0"/>
                  <w:marTop w:val="0"/>
                  <w:marBottom w:val="0"/>
                  <w:divBdr>
                    <w:top w:val="none" w:sz="0" w:space="0" w:color="auto"/>
                    <w:left w:val="none" w:sz="0" w:space="0" w:color="auto"/>
                    <w:bottom w:val="none" w:sz="0" w:space="0" w:color="auto"/>
                    <w:right w:val="none" w:sz="0" w:space="0" w:color="auto"/>
                  </w:divBdr>
                </w:div>
              </w:divsChild>
            </w:div>
            <w:div w:id="767893567">
              <w:marLeft w:val="0"/>
              <w:marRight w:val="0"/>
              <w:marTop w:val="0"/>
              <w:marBottom w:val="0"/>
              <w:divBdr>
                <w:top w:val="none" w:sz="0" w:space="0" w:color="auto"/>
                <w:left w:val="none" w:sz="0" w:space="0" w:color="auto"/>
                <w:bottom w:val="none" w:sz="0" w:space="0" w:color="auto"/>
                <w:right w:val="none" w:sz="0" w:space="0" w:color="auto"/>
              </w:divBdr>
              <w:divsChild>
                <w:div w:id="792020951">
                  <w:marLeft w:val="0"/>
                  <w:marRight w:val="0"/>
                  <w:marTop w:val="0"/>
                  <w:marBottom w:val="0"/>
                  <w:divBdr>
                    <w:top w:val="none" w:sz="0" w:space="0" w:color="auto"/>
                    <w:left w:val="none" w:sz="0" w:space="0" w:color="auto"/>
                    <w:bottom w:val="none" w:sz="0" w:space="0" w:color="auto"/>
                    <w:right w:val="none" w:sz="0" w:space="0" w:color="auto"/>
                  </w:divBdr>
                </w:div>
              </w:divsChild>
            </w:div>
            <w:div w:id="850460706">
              <w:marLeft w:val="0"/>
              <w:marRight w:val="0"/>
              <w:marTop w:val="0"/>
              <w:marBottom w:val="0"/>
              <w:divBdr>
                <w:top w:val="none" w:sz="0" w:space="0" w:color="auto"/>
                <w:left w:val="none" w:sz="0" w:space="0" w:color="auto"/>
                <w:bottom w:val="none" w:sz="0" w:space="0" w:color="auto"/>
                <w:right w:val="none" w:sz="0" w:space="0" w:color="auto"/>
              </w:divBdr>
              <w:divsChild>
                <w:div w:id="1541167368">
                  <w:marLeft w:val="0"/>
                  <w:marRight w:val="0"/>
                  <w:marTop w:val="0"/>
                  <w:marBottom w:val="0"/>
                  <w:divBdr>
                    <w:top w:val="none" w:sz="0" w:space="0" w:color="auto"/>
                    <w:left w:val="none" w:sz="0" w:space="0" w:color="auto"/>
                    <w:bottom w:val="none" w:sz="0" w:space="0" w:color="auto"/>
                    <w:right w:val="none" w:sz="0" w:space="0" w:color="auto"/>
                  </w:divBdr>
                </w:div>
              </w:divsChild>
            </w:div>
            <w:div w:id="1364794544">
              <w:marLeft w:val="0"/>
              <w:marRight w:val="0"/>
              <w:marTop w:val="0"/>
              <w:marBottom w:val="0"/>
              <w:divBdr>
                <w:top w:val="none" w:sz="0" w:space="0" w:color="auto"/>
                <w:left w:val="none" w:sz="0" w:space="0" w:color="auto"/>
                <w:bottom w:val="none" w:sz="0" w:space="0" w:color="auto"/>
                <w:right w:val="none" w:sz="0" w:space="0" w:color="auto"/>
              </w:divBdr>
              <w:divsChild>
                <w:div w:id="1784497566">
                  <w:marLeft w:val="0"/>
                  <w:marRight w:val="0"/>
                  <w:marTop w:val="0"/>
                  <w:marBottom w:val="0"/>
                  <w:divBdr>
                    <w:top w:val="none" w:sz="0" w:space="0" w:color="auto"/>
                    <w:left w:val="none" w:sz="0" w:space="0" w:color="auto"/>
                    <w:bottom w:val="none" w:sz="0" w:space="0" w:color="auto"/>
                    <w:right w:val="none" w:sz="0" w:space="0" w:color="auto"/>
                  </w:divBdr>
                </w:div>
              </w:divsChild>
            </w:div>
            <w:div w:id="1589073871">
              <w:marLeft w:val="0"/>
              <w:marRight w:val="0"/>
              <w:marTop w:val="0"/>
              <w:marBottom w:val="0"/>
              <w:divBdr>
                <w:top w:val="none" w:sz="0" w:space="0" w:color="auto"/>
                <w:left w:val="none" w:sz="0" w:space="0" w:color="auto"/>
                <w:bottom w:val="none" w:sz="0" w:space="0" w:color="auto"/>
                <w:right w:val="none" w:sz="0" w:space="0" w:color="auto"/>
              </w:divBdr>
              <w:divsChild>
                <w:div w:id="1625035960">
                  <w:marLeft w:val="0"/>
                  <w:marRight w:val="0"/>
                  <w:marTop w:val="0"/>
                  <w:marBottom w:val="0"/>
                  <w:divBdr>
                    <w:top w:val="none" w:sz="0" w:space="0" w:color="auto"/>
                    <w:left w:val="none" w:sz="0" w:space="0" w:color="auto"/>
                    <w:bottom w:val="none" w:sz="0" w:space="0" w:color="auto"/>
                    <w:right w:val="none" w:sz="0" w:space="0" w:color="auto"/>
                  </w:divBdr>
                </w:div>
              </w:divsChild>
            </w:div>
            <w:div w:id="1619679700">
              <w:marLeft w:val="0"/>
              <w:marRight w:val="0"/>
              <w:marTop w:val="0"/>
              <w:marBottom w:val="0"/>
              <w:divBdr>
                <w:top w:val="none" w:sz="0" w:space="0" w:color="auto"/>
                <w:left w:val="none" w:sz="0" w:space="0" w:color="auto"/>
                <w:bottom w:val="none" w:sz="0" w:space="0" w:color="auto"/>
                <w:right w:val="none" w:sz="0" w:space="0" w:color="auto"/>
              </w:divBdr>
              <w:divsChild>
                <w:div w:id="589120506">
                  <w:marLeft w:val="0"/>
                  <w:marRight w:val="0"/>
                  <w:marTop w:val="0"/>
                  <w:marBottom w:val="0"/>
                  <w:divBdr>
                    <w:top w:val="none" w:sz="0" w:space="0" w:color="auto"/>
                    <w:left w:val="none" w:sz="0" w:space="0" w:color="auto"/>
                    <w:bottom w:val="none" w:sz="0" w:space="0" w:color="auto"/>
                    <w:right w:val="none" w:sz="0" w:space="0" w:color="auto"/>
                  </w:divBdr>
                </w:div>
              </w:divsChild>
            </w:div>
            <w:div w:id="1634172736">
              <w:marLeft w:val="0"/>
              <w:marRight w:val="0"/>
              <w:marTop w:val="0"/>
              <w:marBottom w:val="0"/>
              <w:divBdr>
                <w:top w:val="none" w:sz="0" w:space="0" w:color="auto"/>
                <w:left w:val="none" w:sz="0" w:space="0" w:color="auto"/>
                <w:bottom w:val="none" w:sz="0" w:space="0" w:color="auto"/>
                <w:right w:val="none" w:sz="0" w:space="0" w:color="auto"/>
              </w:divBdr>
              <w:divsChild>
                <w:div w:id="112866840">
                  <w:marLeft w:val="0"/>
                  <w:marRight w:val="0"/>
                  <w:marTop w:val="0"/>
                  <w:marBottom w:val="0"/>
                  <w:divBdr>
                    <w:top w:val="none" w:sz="0" w:space="0" w:color="auto"/>
                    <w:left w:val="none" w:sz="0" w:space="0" w:color="auto"/>
                    <w:bottom w:val="none" w:sz="0" w:space="0" w:color="auto"/>
                    <w:right w:val="none" w:sz="0" w:space="0" w:color="auto"/>
                  </w:divBdr>
                </w:div>
                <w:div w:id="1088964308">
                  <w:marLeft w:val="0"/>
                  <w:marRight w:val="0"/>
                  <w:marTop w:val="0"/>
                  <w:marBottom w:val="0"/>
                  <w:divBdr>
                    <w:top w:val="none" w:sz="0" w:space="0" w:color="auto"/>
                    <w:left w:val="none" w:sz="0" w:space="0" w:color="auto"/>
                    <w:bottom w:val="none" w:sz="0" w:space="0" w:color="auto"/>
                    <w:right w:val="none" w:sz="0" w:space="0" w:color="auto"/>
                  </w:divBdr>
                </w:div>
                <w:div w:id="1439762683">
                  <w:marLeft w:val="0"/>
                  <w:marRight w:val="0"/>
                  <w:marTop w:val="0"/>
                  <w:marBottom w:val="0"/>
                  <w:divBdr>
                    <w:top w:val="none" w:sz="0" w:space="0" w:color="auto"/>
                    <w:left w:val="none" w:sz="0" w:space="0" w:color="auto"/>
                    <w:bottom w:val="none" w:sz="0" w:space="0" w:color="auto"/>
                    <w:right w:val="none" w:sz="0" w:space="0" w:color="auto"/>
                  </w:divBdr>
                </w:div>
                <w:div w:id="1456213706">
                  <w:marLeft w:val="0"/>
                  <w:marRight w:val="0"/>
                  <w:marTop w:val="0"/>
                  <w:marBottom w:val="0"/>
                  <w:divBdr>
                    <w:top w:val="none" w:sz="0" w:space="0" w:color="auto"/>
                    <w:left w:val="none" w:sz="0" w:space="0" w:color="auto"/>
                    <w:bottom w:val="none" w:sz="0" w:space="0" w:color="auto"/>
                    <w:right w:val="none" w:sz="0" w:space="0" w:color="auto"/>
                  </w:divBdr>
                </w:div>
                <w:div w:id="1635601625">
                  <w:marLeft w:val="0"/>
                  <w:marRight w:val="0"/>
                  <w:marTop w:val="0"/>
                  <w:marBottom w:val="0"/>
                  <w:divBdr>
                    <w:top w:val="none" w:sz="0" w:space="0" w:color="auto"/>
                    <w:left w:val="none" w:sz="0" w:space="0" w:color="auto"/>
                    <w:bottom w:val="none" w:sz="0" w:space="0" w:color="auto"/>
                    <w:right w:val="none" w:sz="0" w:space="0" w:color="auto"/>
                  </w:divBdr>
                </w:div>
                <w:div w:id="1844663709">
                  <w:marLeft w:val="0"/>
                  <w:marRight w:val="0"/>
                  <w:marTop w:val="0"/>
                  <w:marBottom w:val="0"/>
                  <w:divBdr>
                    <w:top w:val="none" w:sz="0" w:space="0" w:color="auto"/>
                    <w:left w:val="none" w:sz="0" w:space="0" w:color="auto"/>
                    <w:bottom w:val="none" w:sz="0" w:space="0" w:color="auto"/>
                    <w:right w:val="none" w:sz="0" w:space="0" w:color="auto"/>
                  </w:divBdr>
                </w:div>
                <w:div w:id="2110587667">
                  <w:marLeft w:val="0"/>
                  <w:marRight w:val="0"/>
                  <w:marTop w:val="0"/>
                  <w:marBottom w:val="0"/>
                  <w:divBdr>
                    <w:top w:val="none" w:sz="0" w:space="0" w:color="auto"/>
                    <w:left w:val="none" w:sz="0" w:space="0" w:color="auto"/>
                    <w:bottom w:val="none" w:sz="0" w:space="0" w:color="auto"/>
                    <w:right w:val="none" w:sz="0" w:space="0" w:color="auto"/>
                  </w:divBdr>
                </w:div>
              </w:divsChild>
            </w:div>
            <w:div w:id="1774787995">
              <w:marLeft w:val="0"/>
              <w:marRight w:val="0"/>
              <w:marTop w:val="0"/>
              <w:marBottom w:val="0"/>
              <w:divBdr>
                <w:top w:val="none" w:sz="0" w:space="0" w:color="auto"/>
                <w:left w:val="none" w:sz="0" w:space="0" w:color="auto"/>
                <w:bottom w:val="none" w:sz="0" w:space="0" w:color="auto"/>
                <w:right w:val="none" w:sz="0" w:space="0" w:color="auto"/>
              </w:divBdr>
              <w:divsChild>
                <w:div w:id="381057542">
                  <w:marLeft w:val="0"/>
                  <w:marRight w:val="0"/>
                  <w:marTop w:val="0"/>
                  <w:marBottom w:val="0"/>
                  <w:divBdr>
                    <w:top w:val="none" w:sz="0" w:space="0" w:color="auto"/>
                    <w:left w:val="none" w:sz="0" w:space="0" w:color="auto"/>
                    <w:bottom w:val="none" w:sz="0" w:space="0" w:color="auto"/>
                    <w:right w:val="none" w:sz="0" w:space="0" w:color="auto"/>
                  </w:divBdr>
                </w:div>
              </w:divsChild>
            </w:div>
            <w:div w:id="1920480267">
              <w:marLeft w:val="0"/>
              <w:marRight w:val="0"/>
              <w:marTop w:val="0"/>
              <w:marBottom w:val="0"/>
              <w:divBdr>
                <w:top w:val="none" w:sz="0" w:space="0" w:color="auto"/>
                <w:left w:val="none" w:sz="0" w:space="0" w:color="auto"/>
                <w:bottom w:val="none" w:sz="0" w:space="0" w:color="auto"/>
                <w:right w:val="none" w:sz="0" w:space="0" w:color="auto"/>
              </w:divBdr>
              <w:divsChild>
                <w:div w:id="991837081">
                  <w:marLeft w:val="0"/>
                  <w:marRight w:val="0"/>
                  <w:marTop w:val="0"/>
                  <w:marBottom w:val="0"/>
                  <w:divBdr>
                    <w:top w:val="none" w:sz="0" w:space="0" w:color="auto"/>
                    <w:left w:val="none" w:sz="0" w:space="0" w:color="auto"/>
                    <w:bottom w:val="none" w:sz="0" w:space="0" w:color="auto"/>
                    <w:right w:val="none" w:sz="0" w:space="0" w:color="auto"/>
                  </w:divBdr>
                </w:div>
                <w:div w:id="1245408418">
                  <w:marLeft w:val="0"/>
                  <w:marRight w:val="0"/>
                  <w:marTop w:val="0"/>
                  <w:marBottom w:val="0"/>
                  <w:divBdr>
                    <w:top w:val="none" w:sz="0" w:space="0" w:color="auto"/>
                    <w:left w:val="none" w:sz="0" w:space="0" w:color="auto"/>
                    <w:bottom w:val="none" w:sz="0" w:space="0" w:color="auto"/>
                    <w:right w:val="none" w:sz="0" w:space="0" w:color="auto"/>
                  </w:divBdr>
                </w:div>
                <w:div w:id="1905944722">
                  <w:marLeft w:val="0"/>
                  <w:marRight w:val="0"/>
                  <w:marTop w:val="0"/>
                  <w:marBottom w:val="0"/>
                  <w:divBdr>
                    <w:top w:val="none" w:sz="0" w:space="0" w:color="auto"/>
                    <w:left w:val="none" w:sz="0" w:space="0" w:color="auto"/>
                    <w:bottom w:val="none" w:sz="0" w:space="0" w:color="auto"/>
                    <w:right w:val="none" w:sz="0" w:space="0" w:color="auto"/>
                  </w:divBdr>
                </w:div>
                <w:div w:id="2130197581">
                  <w:marLeft w:val="0"/>
                  <w:marRight w:val="0"/>
                  <w:marTop w:val="0"/>
                  <w:marBottom w:val="0"/>
                  <w:divBdr>
                    <w:top w:val="none" w:sz="0" w:space="0" w:color="auto"/>
                    <w:left w:val="none" w:sz="0" w:space="0" w:color="auto"/>
                    <w:bottom w:val="none" w:sz="0" w:space="0" w:color="auto"/>
                    <w:right w:val="none" w:sz="0" w:space="0" w:color="auto"/>
                  </w:divBdr>
                </w:div>
              </w:divsChild>
            </w:div>
            <w:div w:id="2108038121">
              <w:marLeft w:val="0"/>
              <w:marRight w:val="0"/>
              <w:marTop w:val="0"/>
              <w:marBottom w:val="0"/>
              <w:divBdr>
                <w:top w:val="none" w:sz="0" w:space="0" w:color="auto"/>
                <w:left w:val="none" w:sz="0" w:space="0" w:color="auto"/>
                <w:bottom w:val="none" w:sz="0" w:space="0" w:color="auto"/>
                <w:right w:val="none" w:sz="0" w:space="0" w:color="auto"/>
              </w:divBdr>
              <w:divsChild>
                <w:div w:id="40131820">
                  <w:marLeft w:val="0"/>
                  <w:marRight w:val="0"/>
                  <w:marTop w:val="0"/>
                  <w:marBottom w:val="0"/>
                  <w:divBdr>
                    <w:top w:val="none" w:sz="0" w:space="0" w:color="auto"/>
                    <w:left w:val="none" w:sz="0" w:space="0" w:color="auto"/>
                    <w:bottom w:val="none" w:sz="0" w:space="0" w:color="auto"/>
                    <w:right w:val="none" w:sz="0" w:space="0" w:color="auto"/>
                  </w:divBdr>
                </w:div>
                <w:div w:id="146942783">
                  <w:marLeft w:val="0"/>
                  <w:marRight w:val="0"/>
                  <w:marTop w:val="0"/>
                  <w:marBottom w:val="0"/>
                  <w:divBdr>
                    <w:top w:val="none" w:sz="0" w:space="0" w:color="auto"/>
                    <w:left w:val="none" w:sz="0" w:space="0" w:color="auto"/>
                    <w:bottom w:val="none" w:sz="0" w:space="0" w:color="auto"/>
                    <w:right w:val="none" w:sz="0" w:space="0" w:color="auto"/>
                  </w:divBdr>
                </w:div>
                <w:div w:id="153644887">
                  <w:marLeft w:val="0"/>
                  <w:marRight w:val="0"/>
                  <w:marTop w:val="0"/>
                  <w:marBottom w:val="0"/>
                  <w:divBdr>
                    <w:top w:val="none" w:sz="0" w:space="0" w:color="auto"/>
                    <w:left w:val="none" w:sz="0" w:space="0" w:color="auto"/>
                    <w:bottom w:val="none" w:sz="0" w:space="0" w:color="auto"/>
                    <w:right w:val="none" w:sz="0" w:space="0" w:color="auto"/>
                  </w:divBdr>
                </w:div>
                <w:div w:id="524943994">
                  <w:marLeft w:val="0"/>
                  <w:marRight w:val="0"/>
                  <w:marTop w:val="0"/>
                  <w:marBottom w:val="0"/>
                  <w:divBdr>
                    <w:top w:val="none" w:sz="0" w:space="0" w:color="auto"/>
                    <w:left w:val="none" w:sz="0" w:space="0" w:color="auto"/>
                    <w:bottom w:val="none" w:sz="0" w:space="0" w:color="auto"/>
                    <w:right w:val="none" w:sz="0" w:space="0" w:color="auto"/>
                  </w:divBdr>
                </w:div>
                <w:div w:id="1298225832">
                  <w:marLeft w:val="0"/>
                  <w:marRight w:val="0"/>
                  <w:marTop w:val="0"/>
                  <w:marBottom w:val="0"/>
                  <w:divBdr>
                    <w:top w:val="none" w:sz="0" w:space="0" w:color="auto"/>
                    <w:left w:val="none" w:sz="0" w:space="0" w:color="auto"/>
                    <w:bottom w:val="none" w:sz="0" w:space="0" w:color="auto"/>
                    <w:right w:val="none" w:sz="0" w:space="0" w:color="auto"/>
                  </w:divBdr>
                </w:div>
                <w:div w:id="1591281751">
                  <w:marLeft w:val="0"/>
                  <w:marRight w:val="0"/>
                  <w:marTop w:val="0"/>
                  <w:marBottom w:val="0"/>
                  <w:divBdr>
                    <w:top w:val="none" w:sz="0" w:space="0" w:color="auto"/>
                    <w:left w:val="none" w:sz="0" w:space="0" w:color="auto"/>
                    <w:bottom w:val="none" w:sz="0" w:space="0" w:color="auto"/>
                    <w:right w:val="none" w:sz="0" w:space="0" w:color="auto"/>
                  </w:divBdr>
                </w:div>
                <w:div w:id="212083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53705">
          <w:marLeft w:val="0"/>
          <w:marRight w:val="0"/>
          <w:marTop w:val="0"/>
          <w:marBottom w:val="0"/>
          <w:divBdr>
            <w:top w:val="none" w:sz="0" w:space="0" w:color="auto"/>
            <w:left w:val="none" w:sz="0" w:space="0" w:color="auto"/>
            <w:bottom w:val="none" w:sz="0" w:space="0" w:color="auto"/>
            <w:right w:val="none" w:sz="0" w:space="0" w:color="auto"/>
          </w:divBdr>
        </w:div>
        <w:div w:id="1260748373">
          <w:marLeft w:val="-75"/>
          <w:marRight w:val="0"/>
          <w:marTop w:val="30"/>
          <w:marBottom w:val="30"/>
          <w:divBdr>
            <w:top w:val="none" w:sz="0" w:space="0" w:color="auto"/>
            <w:left w:val="none" w:sz="0" w:space="0" w:color="auto"/>
            <w:bottom w:val="none" w:sz="0" w:space="0" w:color="auto"/>
            <w:right w:val="none" w:sz="0" w:space="0" w:color="auto"/>
          </w:divBdr>
          <w:divsChild>
            <w:div w:id="24790130">
              <w:marLeft w:val="0"/>
              <w:marRight w:val="0"/>
              <w:marTop w:val="0"/>
              <w:marBottom w:val="0"/>
              <w:divBdr>
                <w:top w:val="none" w:sz="0" w:space="0" w:color="auto"/>
                <w:left w:val="none" w:sz="0" w:space="0" w:color="auto"/>
                <w:bottom w:val="none" w:sz="0" w:space="0" w:color="auto"/>
                <w:right w:val="none" w:sz="0" w:space="0" w:color="auto"/>
              </w:divBdr>
              <w:divsChild>
                <w:div w:id="1026981149">
                  <w:marLeft w:val="0"/>
                  <w:marRight w:val="0"/>
                  <w:marTop w:val="0"/>
                  <w:marBottom w:val="0"/>
                  <w:divBdr>
                    <w:top w:val="none" w:sz="0" w:space="0" w:color="auto"/>
                    <w:left w:val="none" w:sz="0" w:space="0" w:color="auto"/>
                    <w:bottom w:val="none" w:sz="0" w:space="0" w:color="auto"/>
                    <w:right w:val="none" w:sz="0" w:space="0" w:color="auto"/>
                  </w:divBdr>
                </w:div>
              </w:divsChild>
            </w:div>
            <w:div w:id="76098039">
              <w:marLeft w:val="0"/>
              <w:marRight w:val="0"/>
              <w:marTop w:val="0"/>
              <w:marBottom w:val="0"/>
              <w:divBdr>
                <w:top w:val="none" w:sz="0" w:space="0" w:color="auto"/>
                <w:left w:val="none" w:sz="0" w:space="0" w:color="auto"/>
                <w:bottom w:val="none" w:sz="0" w:space="0" w:color="auto"/>
                <w:right w:val="none" w:sz="0" w:space="0" w:color="auto"/>
              </w:divBdr>
              <w:divsChild>
                <w:div w:id="1439447775">
                  <w:marLeft w:val="0"/>
                  <w:marRight w:val="0"/>
                  <w:marTop w:val="0"/>
                  <w:marBottom w:val="0"/>
                  <w:divBdr>
                    <w:top w:val="none" w:sz="0" w:space="0" w:color="auto"/>
                    <w:left w:val="none" w:sz="0" w:space="0" w:color="auto"/>
                    <w:bottom w:val="none" w:sz="0" w:space="0" w:color="auto"/>
                    <w:right w:val="none" w:sz="0" w:space="0" w:color="auto"/>
                  </w:divBdr>
                </w:div>
              </w:divsChild>
            </w:div>
            <w:div w:id="129321740">
              <w:marLeft w:val="0"/>
              <w:marRight w:val="0"/>
              <w:marTop w:val="0"/>
              <w:marBottom w:val="0"/>
              <w:divBdr>
                <w:top w:val="none" w:sz="0" w:space="0" w:color="auto"/>
                <w:left w:val="none" w:sz="0" w:space="0" w:color="auto"/>
                <w:bottom w:val="none" w:sz="0" w:space="0" w:color="auto"/>
                <w:right w:val="none" w:sz="0" w:space="0" w:color="auto"/>
              </w:divBdr>
              <w:divsChild>
                <w:div w:id="1609386219">
                  <w:marLeft w:val="0"/>
                  <w:marRight w:val="0"/>
                  <w:marTop w:val="0"/>
                  <w:marBottom w:val="0"/>
                  <w:divBdr>
                    <w:top w:val="none" w:sz="0" w:space="0" w:color="auto"/>
                    <w:left w:val="none" w:sz="0" w:space="0" w:color="auto"/>
                    <w:bottom w:val="none" w:sz="0" w:space="0" w:color="auto"/>
                    <w:right w:val="none" w:sz="0" w:space="0" w:color="auto"/>
                  </w:divBdr>
                </w:div>
              </w:divsChild>
            </w:div>
            <w:div w:id="156389488">
              <w:marLeft w:val="0"/>
              <w:marRight w:val="0"/>
              <w:marTop w:val="0"/>
              <w:marBottom w:val="0"/>
              <w:divBdr>
                <w:top w:val="none" w:sz="0" w:space="0" w:color="auto"/>
                <w:left w:val="none" w:sz="0" w:space="0" w:color="auto"/>
                <w:bottom w:val="none" w:sz="0" w:space="0" w:color="auto"/>
                <w:right w:val="none" w:sz="0" w:space="0" w:color="auto"/>
              </w:divBdr>
              <w:divsChild>
                <w:div w:id="941574616">
                  <w:marLeft w:val="0"/>
                  <w:marRight w:val="0"/>
                  <w:marTop w:val="0"/>
                  <w:marBottom w:val="0"/>
                  <w:divBdr>
                    <w:top w:val="none" w:sz="0" w:space="0" w:color="auto"/>
                    <w:left w:val="none" w:sz="0" w:space="0" w:color="auto"/>
                    <w:bottom w:val="none" w:sz="0" w:space="0" w:color="auto"/>
                    <w:right w:val="none" w:sz="0" w:space="0" w:color="auto"/>
                  </w:divBdr>
                </w:div>
              </w:divsChild>
            </w:div>
            <w:div w:id="210768811">
              <w:marLeft w:val="0"/>
              <w:marRight w:val="0"/>
              <w:marTop w:val="0"/>
              <w:marBottom w:val="0"/>
              <w:divBdr>
                <w:top w:val="none" w:sz="0" w:space="0" w:color="auto"/>
                <w:left w:val="none" w:sz="0" w:space="0" w:color="auto"/>
                <w:bottom w:val="none" w:sz="0" w:space="0" w:color="auto"/>
                <w:right w:val="none" w:sz="0" w:space="0" w:color="auto"/>
              </w:divBdr>
              <w:divsChild>
                <w:div w:id="1810049057">
                  <w:marLeft w:val="0"/>
                  <w:marRight w:val="0"/>
                  <w:marTop w:val="0"/>
                  <w:marBottom w:val="0"/>
                  <w:divBdr>
                    <w:top w:val="none" w:sz="0" w:space="0" w:color="auto"/>
                    <w:left w:val="none" w:sz="0" w:space="0" w:color="auto"/>
                    <w:bottom w:val="none" w:sz="0" w:space="0" w:color="auto"/>
                    <w:right w:val="none" w:sz="0" w:space="0" w:color="auto"/>
                  </w:divBdr>
                </w:div>
              </w:divsChild>
            </w:div>
            <w:div w:id="230502496">
              <w:marLeft w:val="0"/>
              <w:marRight w:val="0"/>
              <w:marTop w:val="0"/>
              <w:marBottom w:val="0"/>
              <w:divBdr>
                <w:top w:val="none" w:sz="0" w:space="0" w:color="auto"/>
                <w:left w:val="none" w:sz="0" w:space="0" w:color="auto"/>
                <w:bottom w:val="none" w:sz="0" w:space="0" w:color="auto"/>
                <w:right w:val="none" w:sz="0" w:space="0" w:color="auto"/>
              </w:divBdr>
              <w:divsChild>
                <w:div w:id="555746138">
                  <w:marLeft w:val="0"/>
                  <w:marRight w:val="0"/>
                  <w:marTop w:val="0"/>
                  <w:marBottom w:val="0"/>
                  <w:divBdr>
                    <w:top w:val="none" w:sz="0" w:space="0" w:color="auto"/>
                    <w:left w:val="none" w:sz="0" w:space="0" w:color="auto"/>
                    <w:bottom w:val="none" w:sz="0" w:space="0" w:color="auto"/>
                    <w:right w:val="none" w:sz="0" w:space="0" w:color="auto"/>
                  </w:divBdr>
                </w:div>
              </w:divsChild>
            </w:div>
            <w:div w:id="339239369">
              <w:marLeft w:val="0"/>
              <w:marRight w:val="0"/>
              <w:marTop w:val="0"/>
              <w:marBottom w:val="0"/>
              <w:divBdr>
                <w:top w:val="none" w:sz="0" w:space="0" w:color="auto"/>
                <w:left w:val="none" w:sz="0" w:space="0" w:color="auto"/>
                <w:bottom w:val="none" w:sz="0" w:space="0" w:color="auto"/>
                <w:right w:val="none" w:sz="0" w:space="0" w:color="auto"/>
              </w:divBdr>
              <w:divsChild>
                <w:div w:id="196041802">
                  <w:marLeft w:val="0"/>
                  <w:marRight w:val="0"/>
                  <w:marTop w:val="0"/>
                  <w:marBottom w:val="0"/>
                  <w:divBdr>
                    <w:top w:val="none" w:sz="0" w:space="0" w:color="auto"/>
                    <w:left w:val="none" w:sz="0" w:space="0" w:color="auto"/>
                    <w:bottom w:val="none" w:sz="0" w:space="0" w:color="auto"/>
                    <w:right w:val="none" w:sz="0" w:space="0" w:color="auto"/>
                  </w:divBdr>
                </w:div>
              </w:divsChild>
            </w:div>
            <w:div w:id="341275835">
              <w:marLeft w:val="0"/>
              <w:marRight w:val="0"/>
              <w:marTop w:val="0"/>
              <w:marBottom w:val="0"/>
              <w:divBdr>
                <w:top w:val="none" w:sz="0" w:space="0" w:color="auto"/>
                <w:left w:val="none" w:sz="0" w:space="0" w:color="auto"/>
                <w:bottom w:val="none" w:sz="0" w:space="0" w:color="auto"/>
                <w:right w:val="none" w:sz="0" w:space="0" w:color="auto"/>
              </w:divBdr>
              <w:divsChild>
                <w:div w:id="1930042110">
                  <w:marLeft w:val="0"/>
                  <w:marRight w:val="0"/>
                  <w:marTop w:val="0"/>
                  <w:marBottom w:val="0"/>
                  <w:divBdr>
                    <w:top w:val="none" w:sz="0" w:space="0" w:color="auto"/>
                    <w:left w:val="none" w:sz="0" w:space="0" w:color="auto"/>
                    <w:bottom w:val="none" w:sz="0" w:space="0" w:color="auto"/>
                    <w:right w:val="none" w:sz="0" w:space="0" w:color="auto"/>
                  </w:divBdr>
                </w:div>
              </w:divsChild>
            </w:div>
            <w:div w:id="471678903">
              <w:marLeft w:val="0"/>
              <w:marRight w:val="0"/>
              <w:marTop w:val="0"/>
              <w:marBottom w:val="0"/>
              <w:divBdr>
                <w:top w:val="none" w:sz="0" w:space="0" w:color="auto"/>
                <w:left w:val="none" w:sz="0" w:space="0" w:color="auto"/>
                <w:bottom w:val="none" w:sz="0" w:space="0" w:color="auto"/>
                <w:right w:val="none" w:sz="0" w:space="0" w:color="auto"/>
              </w:divBdr>
              <w:divsChild>
                <w:div w:id="1929607224">
                  <w:marLeft w:val="0"/>
                  <w:marRight w:val="0"/>
                  <w:marTop w:val="0"/>
                  <w:marBottom w:val="0"/>
                  <w:divBdr>
                    <w:top w:val="none" w:sz="0" w:space="0" w:color="auto"/>
                    <w:left w:val="none" w:sz="0" w:space="0" w:color="auto"/>
                    <w:bottom w:val="none" w:sz="0" w:space="0" w:color="auto"/>
                    <w:right w:val="none" w:sz="0" w:space="0" w:color="auto"/>
                  </w:divBdr>
                </w:div>
              </w:divsChild>
            </w:div>
            <w:div w:id="760487930">
              <w:marLeft w:val="0"/>
              <w:marRight w:val="0"/>
              <w:marTop w:val="0"/>
              <w:marBottom w:val="0"/>
              <w:divBdr>
                <w:top w:val="none" w:sz="0" w:space="0" w:color="auto"/>
                <w:left w:val="none" w:sz="0" w:space="0" w:color="auto"/>
                <w:bottom w:val="none" w:sz="0" w:space="0" w:color="auto"/>
                <w:right w:val="none" w:sz="0" w:space="0" w:color="auto"/>
              </w:divBdr>
              <w:divsChild>
                <w:div w:id="1893616092">
                  <w:marLeft w:val="0"/>
                  <w:marRight w:val="0"/>
                  <w:marTop w:val="0"/>
                  <w:marBottom w:val="0"/>
                  <w:divBdr>
                    <w:top w:val="none" w:sz="0" w:space="0" w:color="auto"/>
                    <w:left w:val="none" w:sz="0" w:space="0" w:color="auto"/>
                    <w:bottom w:val="none" w:sz="0" w:space="0" w:color="auto"/>
                    <w:right w:val="none" w:sz="0" w:space="0" w:color="auto"/>
                  </w:divBdr>
                </w:div>
              </w:divsChild>
            </w:div>
            <w:div w:id="792747236">
              <w:marLeft w:val="0"/>
              <w:marRight w:val="0"/>
              <w:marTop w:val="0"/>
              <w:marBottom w:val="0"/>
              <w:divBdr>
                <w:top w:val="none" w:sz="0" w:space="0" w:color="auto"/>
                <w:left w:val="none" w:sz="0" w:space="0" w:color="auto"/>
                <w:bottom w:val="none" w:sz="0" w:space="0" w:color="auto"/>
                <w:right w:val="none" w:sz="0" w:space="0" w:color="auto"/>
              </w:divBdr>
              <w:divsChild>
                <w:div w:id="1635017286">
                  <w:marLeft w:val="0"/>
                  <w:marRight w:val="0"/>
                  <w:marTop w:val="0"/>
                  <w:marBottom w:val="0"/>
                  <w:divBdr>
                    <w:top w:val="none" w:sz="0" w:space="0" w:color="auto"/>
                    <w:left w:val="none" w:sz="0" w:space="0" w:color="auto"/>
                    <w:bottom w:val="none" w:sz="0" w:space="0" w:color="auto"/>
                    <w:right w:val="none" w:sz="0" w:space="0" w:color="auto"/>
                  </w:divBdr>
                </w:div>
              </w:divsChild>
            </w:div>
            <w:div w:id="850145212">
              <w:marLeft w:val="0"/>
              <w:marRight w:val="0"/>
              <w:marTop w:val="0"/>
              <w:marBottom w:val="0"/>
              <w:divBdr>
                <w:top w:val="none" w:sz="0" w:space="0" w:color="auto"/>
                <w:left w:val="none" w:sz="0" w:space="0" w:color="auto"/>
                <w:bottom w:val="none" w:sz="0" w:space="0" w:color="auto"/>
                <w:right w:val="none" w:sz="0" w:space="0" w:color="auto"/>
              </w:divBdr>
              <w:divsChild>
                <w:div w:id="1608656346">
                  <w:marLeft w:val="0"/>
                  <w:marRight w:val="0"/>
                  <w:marTop w:val="0"/>
                  <w:marBottom w:val="0"/>
                  <w:divBdr>
                    <w:top w:val="none" w:sz="0" w:space="0" w:color="auto"/>
                    <w:left w:val="none" w:sz="0" w:space="0" w:color="auto"/>
                    <w:bottom w:val="none" w:sz="0" w:space="0" w:color="auto"/>
                    <w:right w:val="none" w:sz="0" w:space="0" w:color="auto"/>
                  </w:divBdr>
                </w:div>
              </w:divsChild>
            </w:div>
            <w:div w:id="1033502999">
              <w:marLeft w:val="0"/>
              <w:marRight w:val="0"/>
              <w:marTop w:val="0"/>
              <w:marBottom w:val="0"/>
              <w:divBdr>
                <w:top w:val="none" w:sz="0" w:space="0" w:color="auto"/>
                <w:left w:val="none" w:sz="0" w:space="0" w:color="auto"/>
                <w:bottom w:val="none" w:sz="0" w:space="0" w:color="auto"/>
                <w:right w:val="none" w:sz="0" w:space="0" w:color="auto"/>
              </w:divBdr>
              <w:divsChild>
                <w:div w:id="1388260703">
                  <w:marLeft w:val="0"/>
                  <w:marRight w:val="0"/>
                  <w:marTop w:val="0"/>
                  <w:marBottom w:val="0"/>
                  <w:divBdr>
                    <w:top w:val="none" w:sz="0" w:space="0" w:color="auto"/>
                    <w:left w:val="none" w:sz="0" w:space="0" w:color="auto"/>
                    <w:bottom w:val="none" w:sz="0" w:space="0" w:color="auto"/>
                    <w:right w:val="none" w:sz="0" w:space="0" w:color="auto"/>
                  </w:divBdr>
                </w:div>
              </w:divsChild>
            </w:div>
            <w:div w:id="1090738960">
              <w:marLeft w:val="0"/>
              <w:marRight w:val="0"/>
              <w:marTop w:val="0"/>
              <w:marBottom w:val="0"/>
              <w:divBdr>
                <w:top w:val="none" w:sz="0" w:space="0" w:color="auto"/>
                <w:left w:val="none" w:sz="0" w:space="0" w:color="auto"/>
                <w:bottom w:val="none" w:sz="0" w:space="0" w:color="auto"/>
                <w:right w:val="none" w:sz="0" w:space="0" w:color="auto"/>
              </w:divBdr>
              <w:divsChild>
                <w:div w:id="586311749">
                  <w:marLeft w:val="0"/>
                  <w:marRight w:val="0"/>
                  <w:marTop w:val="0"/>
                  <w:marBottom w:val="0"/>
                  <w:divBdr>
                    <w:top w:val="none" w:sz="0" w:space="0" w:color="auto"/>
                    <w:left w:val="none" w:sz="0" w:space="0" w:color="auto"/>
                    <w:bottom w:val="none" w:sz="0" w:space="0" w:color="auto"/>
                    <w:right w:val="none" w:sz="0" w:space="0" w:color="auto"/>
                  </w:divBdr>
                </w:div>
              </w:divsChild>
            </w:div>
            <w:div w:id="1205287947">
              <w:marLeft w:val="0"/>
              <w:marRight w:val="0"/>
              <w:marTop w:val="0"/>
              <w:marBottom w:val="0"/>
              <w:divBdr>
                <w:top w:val="none" w:sz="0" w:space="0" w:color="auto"/>
                <w:left w:val="none" w:sz="0" w:space="0" w:color="auto"/>
                <w:bottom w:val="none" w:sz="0" w:space="0" w:color="auto"/>
                <w:right w:val="none" w:sz="0" w:space="0" w:color="auto"/>
              </w:divBdr>
              <w:divsChild>
                <w:div w:id="1113399887">
                  <w:marLeft w:val="0"/>
                  <w:marRight w:val="0"/>
                  <w:marTop w:val="0"/>
                  <w:marBottom w:val="0"/>
                  <w:divBdr>
                    <w:top w:val="none" w:sz="0" w:space="0" w:color="auto"/>
                    <w:left w:val="none" w:sz="0" w:space="0" w:color="auto"/>
                    <w:bottom w:val="none" w:sz="0" w:space="0" w:color="auto"/>
                    <w:right w:val="none" w:sz="0" w:space="0" w:color="auto"/>
                  </w:divBdr>
                </w:div>
              </w:divsChild>
            </w:div>
            <w:div w:id="1309045212">
              <w:marLeft w:val="0"/>
              <w:marRight w:val="0"/>
              <w:marTop w:val="0"/>
              <w:marBottom w:val="0"/>
              <w:divBdr>
                <w:top w:val="none" w:sz="0" w:space="0" w:color="auto"/>
                <w:left w:val="none" w:sz="0" w:space="0" w:color="auto"/>
                <w:bottom w:val="none" w:sz="0" w:space="0" w:color="auto"/>
                <w:right w:val="none" w:sz="0" w:space="0" w:color="auto"/>
              </w:divBdr>
              <w:divsChild>
                <w:div w:id="1287009923">
                  <w:marLeft w:val="0"/>
                  <w:marRight w:val="0"/>
                  <w:marTop w:val="0"/>
                  <w:marBottom w:val="0"/>
                  <w:divBdr>
                    <w:top w:val="none" w:sz="0" w:space="0" w:color="auto"/>
                    <w:left w:val="none" w:sz="0" w:space="0" w:color="auto"/>
                    <w:bottom w:val="none" w:sz="0" w:space="0" w:color="auto"/>
                    <w:right w:val="none" w:sz="0" w:space="0" w:color="auto"/>
                  </w:divBdr>
                </w:div>
              </w:divsChild>
            </w:div>
            <w:div w:id="1355960868">
              <w:marLeft w:val="0"/>
              <w:marRight w:val="0"/>
              <w:marTop w:val="0"/>
              <w:marBottom w:val="0"/>
              <w:divBdr>
                <w:top w:val="none" w:sz="0" w:space="0" w:color="auto"/>
                <w:left w:val="none" w:sz="0" w:space="0" w:color="auto"/>
                <w:bottom w:val="none" w:sz="0" w:space="0" w:color="auto"/>
                <w:right w:val="none" w:sz="0" w:space="0" w:color="auto"/>
              </w:divBdr>
              <w:divsChild>
                <w:div w:id="402532033">
                  <w:marLeft w:val="0"/>
                  <w:marRight w:val="0"/>
                  <w:marTop w:val="0"/>
                  <w:marBottom w:val="0"/>
                  <w:divBdr>
                    <w:top w:val="none" w:sz="0" w:space="0" w:color="auto"/>
                    <w:left w:val="none" w:sz="0" w:space="0" w:color="auto"/>
                    <w:bottom w:val="none" w:sz="0" w:space="0" w:color="auto"/>
                    <w:right w:val="none" w:sz="0" w:space="0" w:color="auto"/>
                  </w:divBdr>
                </w:div>
              </w:divsChild>
            </w:div>
            <w:div w:id="1569456437">
              <w:marLeft w:val="0"/>
              <w:marRight w:val="0"/>
              <w:marTop w:val="0"/>
              <w:marBottom w:val="0"/>
              <w:divBdr>
                <w:top w:val="none" w:sz="0" w:space="0" w:color="auto"/>
                <w:left w:val="none" w:sz="0" w:space="0" w:color="auto"/>
                <w:bottom w:val="none" w:sz="0" w:space="0" w:color="auto"/>
                <w:right w:val="none" w:sz="0" w:space="0" w:color="auto"/>
              </w:divBdr>
              <w:divsChild>
                <w:div w:id="51276706">
                  <w:marLeft w:val="0"/>
                  <w:marRight w:val="0"/>
                  <w:marTop w:val="0"/>
                  <w:marBottom w:val="0"/>
                  <w:divBdr>
                    <w:top w:val="none" w:sz="0" w:space="0" w:color="auto"/>
                    <w:left w:val="none" w:sz="0" w:space="0" w:color="auto"/>
                    <w:bottom w:val="none" w:sz="0" w:space="0" w:color="auto"/>
                    <w:right w:val="none" w:sz="0" w:space="0" w:color="auto"/>
                  </w:divBdr>
                </w:div>
              </w:divsChild>
            </w:div>
            <w:div w:id="1695762221">
              <w:marLeft w:val="0"/>
              <w:marRight w:val="0"/>
              <w:marTop w:val="0"/>
              <w:marBottom w:val="0"/>
              <w:divBdr>
                <w:top w:val="none" w:sz="0" w:space="0" w:color="auto"/>
                <w:left w:val="none" w:sz="0" w:space="0" w:color="auto"/>
                <w:bottom w:val="none" w:sz="0" w:space="0" w:color="auto"/>
                <w:right w:val="none" w:sz="0" w:space="0" w:color="auto"/>
              </w:divBdr>
              <w:divsChild>
                <w:div w:id="121074458">
                  <w:marLeft w:val="0"/>
                  <w:marRight w:val="0"/>
                  <w:marTop w:val="0"/>
                  <w:marBottom w:val="0"/>
                  <w:divBdr>
                    <w:top w:val="none" w:sz="0" w:space="0" w:color="auto"/>
                    <w:left w:val="none" w:sz="0" w:space="0" w:color="auto"/>
                    <w:bottom w:val="none" w:sz="0" w:space="0" w:color="auto"/>
                    <w:right w:val="none" w:sz="0" w:space="0" w:color="auto"/>
                  </w:divBdr>
                </w:div>
              </w:divsChild>
            </w:div>
            <w:div w:id="1789933760">
              <w:marLeft w:val="0"/>
              <w:marRight w:val="0"/>
              <w:marTop w:val="0"/>
              <w:marBottom w:val="0"/>
              <w:divBdr>
                <w:top w:val="none" w:sz="0" w:space="0" w:color="auto"/>
                <w:left w:val="none" w:sz="0" w:space="0" w:color="auto"/>
                <w:bottom w:val="none" w:sz="0" w:space="0" w:color="auto"/>
                <w:right w:val="none" w:sz="0" w:space="0" w:color="auto"/>
              </w:divBdr>
              <w:divsChild>
                <w:div w:id="254898317">
                  <w:marLeft w:val="0"/>
                  <w:marRight w:val="0"/>
                  <w:marTop w:val="0"/>
                  <w:marBottom w:val="0"/>
                  <w:divBdr>
                    <w:top w:val="none" w:sz="0" w:space="0" w:color="auto"/>
                    <w:left w:val="none" w:sz="0" w:space="0" w:color="auto"/>
                    <w:bottom w:val="none" w:sz="0" w:space="0" w:color="auto"/>
                    <w:right w:val="none" w:sz="0" w:space="0" w:color="auto"/>
                  </w:divBdr>
                </w:div>
              </w:divsChild>
            </w:div>
            <w:div w:id="1809323572">
              <w:marLeft w:val="0"/>
              <w:marRight w:val="0"/>
              <w:marTop w:val="0"/>
              <w:marBottom w:val="0"/>
              <w:divBdr>
                <w:top w:val="none" w:sz="0" w:space="0" w:color="auto"/>
                <w:left w:val="none" w:sz="0" w:space="0" w:color="auto"/>
                <w:bottom w:val="none" w:sz="0" w:space="0" w:color="auto"/>
                <w:right w:val="none" w:sz="0" w:space="0" w:color="auto"/>
              </w:divBdr>
              <w:divsChild>
                <w:div w:id="655302481">
                  <w:marLeft w:val="0"/>
                  <w:marRight w:val="0"/>
                  <w:marTop w:val="0"/>
                  <w:marBottom w:val="0"/>
                  <w:divBdr>
                    <w:top w:val="none" w:sz="0" w:space="0" w:color="auto"/>
                    <w:left w:val="none" w:sz="0" w:space="0" w:color="auto"/>
                    <w:bottom w:val="none" w:sz="0" w:space="0" w:color="auto"/>
                    <w:right w:val="none" w:sz="0" w:space="0" w:color="auto"/>
                  </w:divBdr>
                </w:div>
              </w:divsChild>
            </w:div>
            <w:div w:id="1849901994">
              <w:marLeft w:val="0"/>
              <w:marRight w:val="0"/>
              <w:marTop w:val="0"/>
              <w:marBottom w:val="0"/>
              <w:divBdr>
                <w:top w:val="none" w:sz="0" w:space="0" w:color="auto"/>
                <w:left w:val="none" w:sz="0" w:space="0" w:color="auto"/>
                <w:bottom w:val="none" w:sz="0" w:space="0" w:color="auto"/>
                <w:right w:val="none" w:sz="0" w:space="0" w:color="auto"/>
              </w:divBdr>
              <w:divsChild>
                <w:div w:id="186602688">
                  <w:marLeft w:val="0"/>
                  <w:marRight w:val="0"/>
                  <w:marTop w:val="0"/>
                  <w:marBottom w:val="0"/>
                  <w:divBdr>
                    <w:top w:val="none" w:sz="0" w:space="0" w:color="auto"/>
                    <w:left w:val="none" w:sz="0" w:space="0" w:color="auto"/>
                    <w:bottom w:val="none" w:sz="0" w:space="0" w:color="auto"/>
                    <w:right w:val="none" w:sz="0" w:space="0" w:color="auto"/>
                  </w:divBdr>
                </w:div>
              </w:divsChild>
            </w:div>
            <w:div w:id="1958635140">
              <w:marLeft w:val="0"/>
              <w:marRight w:val="0"/>
              <w:marTop w:val="0"/>
              <w:marBottom w:val="0"/>
              <w:divBdr>
                <w:top w:val="none" w:sz="0" w:space="0" w:color="auto"/>
                <w:left w:val="none" w:sz="0" w:space="0" w:color="auto"/>
                <w:bottom w:val="none" w:sz="0" w:space="0" w:color="auto"/>
                <w:right w:val="none" w:sz="0" w:space="0" w:color="auto"/>
              </w:divBdr>
              <w:divsChild>
                <w:div w:id="1606645775">
                  <w:marLeft w:val="0"/>
                  <w:marRight w:val="0"/>
                  <w:marTop w:val="0"/>
                  <w:marBottom w:val="0"/>
                  <w:divBdr>
                    <w:top w:val="none" w:sz="0" w:space="0" w:color="auto"/>
                    <w:left w:val="none" w:sz="0" w:space="0" w:color="auto"/>
                    <w:bottom w:val="none" w:sz="0" w:space="0" w:color="auto"/>
                    <w:right w:val="none" w:sz="0" w:space="0" w:color="auto"/>
                  </w:divBdr>
                </w:div>
              </w:divsChild>
            </w:div>
            <w:div w:id="1959139720">
              <w:marLeft w:val="0"/>
              <w:marRight w:val="0"/>
              <w:marTop w:val="0"/>
              <w:marBottom w:val="0"/>
              <w:divBdr>
                <w:top w:val="none" w:sz="0" w:space="0" w:color="auto"/>
                <w:left w:val="none" w:sz="0" w:space="0" w:color="auto"/>
                <w:bottom w:val="none" w:sz="0" w:space="0" w:color="auto"/>
                <w:right w:val="none" w:sz="0" w:space="0" w:color="auto"/>
              </w:divBdr>
              <w:divsChild>
                <w:div w:id="1564638807">
                  <w:marLeft w:val="0"/>
                  <w:marRight w:val="0"/>
                  <w:marTop w:val="0"/>
                  <w:marBottom w:val="0"/>
                  <w:divBdr>
                    <w:top w:val="none" w:sz="0" w:space="0" w:color="auto"/>
                    <w:left w:val="none" w:sz="0" w:space="0" w:color="auto"/>
                    <w:bottom w:val="none" w:sz="0" w:space="0" w:color="auto"/>
                    <w:right w:val="none" w:sz="0" w:space="0" w:color="auto"/>
                  </w:divBdr>
                </w:div>
              </w:divsChild>
            </w:div>
            <w:div w:id="2027050154">
              <w:marLeft w:val="0"/>
              <w:marRight w:val="0"/>
              <w:marTop w:val="0"/>
              <w:marBottom w:val="0"/>
              <w:divBdr>
                <w:top w:val="none" w:sz="0" w:space="0" w:color="auto"/>
                <w:left w:val="none" w:sz="0" w:space="0" w:color="auto"/>
                <w:bottom w:val="none" w:sz="0" w:space="0" w:color="auto"/>
                <w:right w:val="none" w:sz="0" w:space="0" w:color="auto"/>
              </w:divBdr>
              <w:divsChild>
                <w:div w:id="1067805173">
                  <w:marLeft w:val="0"/>
                  <w:marRight w:val="0"/>
                  <w:marTop w:val="0"/>
                  <w:marBottom w:val="0"/>
                  <w:divBdr>
                    <w:top w:val="none" w:sz="0" w:space="0" w:color="auto"/>
                    <w:left w:val="none" w:sz="0" w:space="0" w:color="auto"/>
                    <w:bottom w:val="none" w:sz="0" w:space="0" w:color="auto"/>
                    <w:right w:val="none" w:sz="0" w:space="0" w:color="auto"/>
                  </w:divBdr>
                </w:div>
              </w:divsChild>
            </w:div>
            <w:div w:id="2035887743">
              <w:marLeft w:val="0"/>
              <w:marRight w:val="0"/>
              <w:marTop w:val="0"/>
              <w:marBottom w:val="0"/>
              <w:divBdr>
                <w:top w:val="none" w:sz="0" w:space="0" w:color="auto"/>
                <w:left w:val="none" w:sz="0" w:space="0" w:color="auto"/>
                <w:bottom w:val="none" w:sz="0" w:space="0" w:color="auto"/>
                <w:right w:val="none" w:sz="0" w:space="0" w:color="auto"/>
              </w:divBdr>
              <w:divsChild>
                <w:div w:id="145131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02776">
          <w:marLeft w:val="0"/>
          <w:marRight w:val="0"/>
          <w:marTop w:val="0"/>
          <w:marBottom w:val="0"/>
          <w:divBdr>
            <w:top w:val="none" w:sz="0" w:space="0" w:color="auto"/>
            <w:left w:val="none" w:sz="0" w:space="0" w:color="auto"/>
            <w:bottom w:val="none" w:sz="0" w:space="0" w:color="auto"/>
            <w:right w:val="none" w:sz="0" w:space="0" w:color="auto"/>
          </w:divBdr>
        </w:div>
        <w:div w:id="2001158455">
          <w:marLeft w:val="-75"/>
          <w:marRight w:val="0"/>
          <w:marTop w:val="30"/>
          <w:marBottom w:val="30"/>
          <w:divBdr>
            <w:top w:val="none" w:sz="0" w:space="0" w:color="auto"/>
            <w:left w:val="none" w:sz="0" w:space="0" w:color="auto"/>
            <w:bottom w:val="none" w:sz="0" w:space="0" w:color="auto"/>
            <w:right w:val="none" w:sz="0" w:space="0" w:color="auto"/>
          </w:divBdr>
          <w:divsChild>
            <w:div w:id="36322590">
              <w:marLeft w:val="0"/>
              <w:marRight w:val="0"/>
              <w:marTop w:val="0"/>
              <w:marBottom w:val="0"/>
              <w:divBdr>
                <w:top w:val="none" w:sz="0" w:space="0" w:color="auto"/>
                <w:left w:val="none" w:sz="0" w:space="0" w:color="auto"/>
                <w:bottom w:val="none" w:sz="0" w:space="0" w:color="auto"/>
                <w:right w:val="none" w:sz="0" w:space="0" w:color="auto"/>
              </w:divBdr>
              <w:divsChild>
                <w:div w:id="999239068">
                  <w:marLeft w:val="0"/>
                  <w:marRight w:val="0"/>
                  <w:marTop w:val="0"/>
                  <w:marBottom w:val="0"/>
                  <w:divBdr>
                    <w:top w:val="none" w:sz="0" w:space="0" w:color="auto"/>
                    <w:left w:val="none" w:sz="0" w:space="0" w:color="auto"/>
                    <w:bottom w:val="none" w:sz="0" w:space="0" w:color="auto"/>
                    <w:right w:val="none" w:sz="0" w:space="0" w:color="auto"/>
                  </w:divBdr>
                </w:div>
                <w:div w:id="1307129639">
                  <w:marLeft w:val="0"/>
                  <w:marRight w:val="0"/>
                  <w:marTop w:val="0"/>
                  <w:marBottom w:val="0"/>
                  <w:divBdr>
                    <w:top w:val="none" w:sz="0" w:space="0" w:color="auto"/>
                    <w:left w:val="none" w:sz="0" w:space="0" w:color="auto"/>
                    <w:bottom w:val="none" w:sz="0" w:space="0" w:color="auto"/>
                    <w:right w:val="none" w:sz="0" w:space="0" w:color="auto"/>
                  </w:divBdr>
                </w:div>
                <w:div w:id="1340110903">
                  <w:marLeft w:val="0"/>
                  <w:marRight w:val="0"/>
                  <w:marTop w:val="0"/>
                  <w:marBottom w:val="0"/>
                  <w:divBdr>
                    <w:top w:val="none" w:sz="0" w:space="0" w:color="auto"/>
                    <w:left w:val="none" w:sz="0" w:space="0" w:color="auto"/>
                    <w:bottom w:val="none" w:sz="0" w:space="0" w:color="auto"/>
                    <w:right w:val="none" w:sz="0" w:space="0" w:color="auto"/>
                  </w:divBdr>
                </w:div>
                <w:div w:id="1668050408">
                  <w:marLeft w:val="0"/>
                  <w:marRight w:val="0"/>
                  <w:marTop w:val="0"/>
                  <w:marBottom w:val="0"/>
                  <w:divBdr>
                    <w:top w:val="none" w:sz="0" w:space="0" w:color="auto"/>
                    <w:left w:val="none" w:sz="0" w:space="0" w:color="auto"/>
                    <w:bottom w:val="none" w:sz="0" w:space="0" w:color="auto"/>
                    <w:right w:val="none" w:sz="0" w:space="0" w:color="auto"/>
                  </w:divBdr>
                </w:div>
                <w:div w:id="1869103851">
                  <w:marLeft w:val="0"/>
                  <w:marRight w:val="0"/>
                  <w:marTop w:val="0"/>
                  <w:marBottom w:val="0"/>
                  <w:divBdr>
                    <w:top w:val="none" w:sz="0" w:space="0" w:color="auto"/>
                    <w:left w:val="none" w:sz="0" w:space="0" w:color="auto"/>
                    <w:bottom w:val="none" w:sz="0" w:space="0" w:color="auto"/>
                    <w:right w:val="none" w:sz="0" w:space="0" w:color="auto"/>
                  </w:divBdr>
                </w:div>
              </w:divsChild>
            </w:div>
            <w:div w:id="760027712">
              <w:marLeft w:val="0"/>
              <w:marRight w:val="0"/>
              <w:marTop w:val="0"/>
              <w:marBottom w:val="0"/>
              <w:divBdr>
                <w:top w:val="none" w:sz="0" w:space="0" w:color="auto"/>
                <w:left w:val="none" w:sz="0" w:space="0" w:color="auto"/>
                <w:bottom w:val="none" w:sz="0" w:space="0" w:color="auto"/>
                <w:right w:val="none" w:sz="0" w:space="0" w:color="auto"/>
              </w:divBdr>
              <w:divsChild>
                <w:div w:id="217205955">
                  <w:marLeft w:val="0"/>
                  <w:marRight w:val="0"/>
                  <w:marTop w:val="0"/>
                  <w:marBottom w:val="0"/>
                  <w:divBdr>
                    <w:top w:val="none" w:sz="0" w:space="0" w:color="auto"/>
                    <w:left w:val="none" w:sz="0" w:space="0" w:color="auto"/>
                    <w:bottom w:val="none" w:sz="0" w:space="0" w:color="auto"/>
                    <w:right w:val="none" w:sz="0" w:space="0" w:color="auto"/>
                  </w:divBdr>
                </w:div>
                <w:div w:id="1818759827">
                  <w:marLeft w:val="0"/>
                  <w:marRight w:val="0"/>
                  <w:marTop w:val="0"/>
                  <w:marBottom w:val="0"/>
                  <w:divBdr>
                    <w:top w:val="none" w:sz="0" w:space="0" w:color="auto"/>
                    <w:left w:val="none" w:sz="0" w:space="0" w:color="auto"/>
                    <w:bottom w:val="none" w:sz="0" w:space="0" w:color="auto"/>
                    <w:right w:val="none" w:sz="0" w:space="0" w:color="auto"/>
                  </w:divBdr>
                </w:div>
                <w:div w:id="1840542791">
                  <w:marLeft w:val="0"/>
                  <w:marRight w:val="0"/>
                  <w:marTop w:val="0"/>
                  <w:marBottom w:val="0"/>
                  <w:divBdr>
                    <w:top w:val="none" w:sz="0" w:space="0" w:color="auto"/>
                    <w:left w:val="none" w:sz="0" w:space="0" w:color="auto"/>
                    <w:bottom w:val="none" w:sz="0" w:space="0" w:color="auto"/>
                    <w:right w:val="none" w:sz="0" w:space="0" w:color="auto"/>
                  </w:divBdr>
                </w:div>
                <w:div w:id="1999653778">
                  <w:marLeft w:val="0"/>
                  <w:marRight w:val="0"/>
                  <w:marTop w:val="0"/>
                  <w:marBottom w:val="0"/>
                  <w:divBdr>
                    <w:top w:val="none" w:sz="0" w:space="0" w:color="auto"/>
                    <w:left w:val="none" w:sz="0" w:space="0" w:color="auto"/>
                    <w:bottom w:val="none" w:sz="0" w:space="0" w:color="auto"/>
                    <w:right w:val="none" w:sz="0" w:space="0" w:color="auto"/>
                  </w:divBdr>
                </w:div>
              </w:divsChild>
            </w:div>
            <w:div w:id="798956103">
              <w:marLeft w:val="0"/>
              <w:marRight w:val="0"/>
              <w:marTop w:val="0"/>
              <w:marBottom w:val="0"/>
              <w:divBdr>
                <w:top w:val="none" w:sz="0" w:space="0" w:color="auto"/>
                <w:left w:val="none" w:sz="0" w:space="0" w:color="auto"/>
                <w:bottom w:val="none" w:sz="0" w:space="0" w:color="auto"/>
                <w:right w:val="none" w:sz="0" w:space="0" w:color="auto"/>
              </w:divBdr>
              <w:divsChild>
                <w:div w:id="1051031415">
                  <w:marLeft w:val="0"/>
                  <w:marRight w:val="0"/>
                  <w:marTop w:val="0"/>
                  <w:marBottom w:val="0"/>
                  <w:divBdr>
                    <w:top w:val="none" w:sz="0" w:space="0" w:color="auto"/>
                    <w:left w:val="none" w:sz="0" w:space="0" w:color="auto"/>
                    <w:bottom w:val="none" w:sz="0" w:space="0" w:color="auto"/>
                    <w:right w:val="none" w:sz="0" w:space="0" w:color="auto"/>
                  </w:divBdr>
                </w:div>
                <w:div w:id="1124233182">
                  <w:marLeft w:val="0"/>
                  <w:marRight w:val="0"/>
                  <w:marTop w:val="0"/>
                  <w:marBottom w:val="0"/>
                  <w:divBdr>
                    <w:top w:val="none" w:sz="0" w:space="0" w:color="auto"/>
                    <w:left w:val="none" w:sz="0" w:space="0" w:color="auto"/>
                    <w:bottom w:val="none" w:sz="0" w:space="0" w:color="auto"/>
                    <w:right w:val="none" w:sz="0" w:space="0" w:color="auto"/>
                  </w:divBdr>
                </w:div>
              </w:divsChild>
            </w:div>
            <w:div w:id="896862831">
              <w:marLeft w:val="0"/>
              <w:marRight w:val="0"/>
              <w:marTop w:val="0"/>
              <w:marBottom w:val="0"/>
              <w:divBdr>
                <w:top w:val="none" w:sz="0" w:space="0" w:color="auto"/>
                <w:left w:val="none" w:sz="0" w:space="0" w:color="auto"/>
                <w:bottom w:val="none" w:sz="0" w:space="0" w:color="auto"/>
                <w:right w:val="none" w:sz="0" w:space="0" w:color="auto"/>
              </w:divBdr>
              <w:divsChild>
                <w:div w:id="677466910">
                  <w:marLeft w:val="0"/>
                  <w:marRight w:val="0"/>
                  <w:marTop w:val="0"/>
                  <w:marBottom w:val="0"/>
                  <w:divBdr>
                    <w:top w:val="none" w:sz="0" w:space="0" w:color="auto"/>
                    <w:left w:val="none" w:sz="0" w:space="0" w:color="auto"/>
                    <w:bottom w:val="none" w:sz="0" w:space="0" w:color="auto"/>
                    <w:right w:val="none" w:sz="0" w:space="0" w:color="auto"/>
                  </w:divBdr>
                </w:div>
                <w:div w:id="881675384">
                  <w:marLeft w:val="0"/>
                  <w:marRight w:val="0"/>
                  <w:marTop w:val="0"/>
                  <w:marBottom w:val="0"/>
                  <w:divBdr>
                    <w:top w:val="none" w:sz="0" w:space="0" w:color="auto"/>
                    <w:left w:val="none" w:sz="0" w:space="0" w:color="auto"/>
                    <w:bottom w:val="none" w:sz="0" w:space="0" w:color="auto"/>
                    <w:right w:val="none" w:sz="0" w:space="0" w:color="auto"/>
                  </w:divBdr>
                </w:div>
                <w:div w:id="1128667356">
                  <w:marLeft w:val="0"/>
                  <w:marRight w:val="0"/>
                  <w:marTop w:val="0"/>
                  <w:marBottom w:val="0"/>
                  <w:divBdr>
                    <w:top w:val="none" w:sz="0" w:space="0" w:color="auto"/>
                    <w:left w:val="none" w:sz="0" w:space="0" w:color="auto"/>
                    <w:bottom w:val="none" w:sz="0" w:space="0" w:color="auto"/>
                    <w:right w:val="none" w:sz="0" w:space="0" w:color="auto"/>
                  </w:divBdr>
                </w:div>
              </w:divsChild>
            </w:div>
            <w:div w:id="1142308594">
              <w:marLeft w:val="0"/>
              <w:marRight w:val="0"/>
              <w:marTop w:val="0"/>
              <w:marBottom w:val="0"/>
              <w:divBdr>
                <w:top w:val="none" w:sz="0" w:space="0" w:color="auto"/>
                <w:left w:val="none" w:sz="0" w:space="0" w:color="auto"/>
                <w:bottom w:val="none" w:sz="0" w:space="0" w:color="auto"/>
                <w:right w:val="none" w:sz="0" w:space="0" w:color="auto"/>
              </w:divBdr>
              <w:divsChild>
                <w:div w:id="1127162387">
                  <w:marLeft w:val="0"/>
                  <w:marRight w:val="0"/>
                  <w:marTop w:val="0"/>
                  <w:marBottom w:val="0"/>
                  <w:divBdr>
                    <w:top w:val="none" w:sz="0" w:space="0" w:color="auto"/>
                    <w:left w:val="none" w:sz="0" w:space="0" w:color="auto"/>
                    <w:bottom w:val="none" w:sz="0" w:space="0" w:color="auto"/>
                    <w:right w:val="none" w:sz="0" w:space="0" w:color="auto"/>
                  </w:divBdr>
                </w:div>
                <w:div w:id="1206411716">
                  <w:marLeft w:val="0"/>
                  <w:marRight w:val="0"/>
                  <w:marTop w:val="0"/>
                  <w:marBottom w:val="0"/>
                  <w:divBdr>
                    <w:top w:val="none" w:sz="0" w:space="0" w:color="auto"/>
                    <w:left w:val="none" w:sz="0" w:space="0" w:color="auto"/>
                    <w:bottom w:val="none" w:sz="0" w:space="0" w:color="auto"/>
                    <w:right w:val="none" w:sz="0" w:space="0" w:color="auto"/>
                  </w:divBdr>
                </w:div>
              </w:divsChild>
            </w:div>
            <w:div w:id="1249536614">
              <w:marLeft w:val="0"/>
              <w:marRight w:val="0"/>
              <w:marTop w:val="0"/>
              <w:marBottom w:val="0"/>
              <w:divBdr>
                <w:top w:val="none" w:sz="0" w:space="0" w:color="auto"/>
                <w:left w:val="none" w:sz="0" w:space="0" w:color="auto"/>
                <w:bottom w:val="none" w:sz="0" w:space="0" w:color="auto"/>
                <w:right w:val="none" w:sz="0" w:space="0" w:color="auto"/>
              </w:divBdr>
              <w:divsChild>
                <w:div w:id="534317068">
                  <w:marLeft w:val="0"/>
                  <w:marRight w:val="0"/>
                  <w:marTop w:val="0"/>
                  <w:marBottom w:val="0"/>
                  <w:divBdr>
                    <w:top w:val="none" w:sz="0" w:space="0" w:color="auto"/>
                    <w:left w:val="none" w:sz="0" w:space="0" w:color="auto"/>
                    <w:bottom w:val="none" w:sz="0" w:space="0" w:color="auto"/>
                    <w:right w:val="none" w:sz="0" w:space="0" w:color="auto"/>
                  </w:divBdr>
                </w:div>
              </w:divsChild>
            </w:div>
            <w:div w:id="1254051719">
              <w:marLeft w:val="0"/>
              <w:marRight w:val="0"/>
              <w:marTop w:val="0"/>
              <w:marBottom w:val="0"/>
              <w:divBdr>
                <w:top w:val="none" w:sz="0" w:space="0" w:color="auto"/>
                <w:left w:val="none" w:sz="0" w:space="0" w:color="auto"/>
                <w:bottom w:val="none" w:sz="0" w:space="0" w:color="auto"/>
                <w:right w:val="none" w:sz="0" w:space="0" w:color="auto"/>
              </w:divBdr>
              <w:divsChild>
                <w:div w:id="642122801">
                  <w:marLeft w:val="0"/>
                  <w:marRight w:val="0"/>
                  <w:marTop w:val="0"/>
                  <w:marBottom w:val="0"/>
                  <w:divBdr>
                    <w:top w:val="none" w:sz="0" w:space="0" w:color="auto"/>
                    <w:left w:val="none" w:sz="0" w:space="0" w:color="auto"/>
                    <w:bottom w:val="none" w:sz="0" w:space="0" w:color="auto"/>
                    <w:right w:val="none" w:sz="0" w:space="0" w:color="auto"/>
                  </w:divBdr>
                </w:div>
                <w:div w:id="953829505">
                  <w:marLeft w:val="0"/>
                  <w:marRight w:val="0"/>
                  <w:marTop w:val="0"/>
                  <w:marBottom w:val="0"/>
                  <w:divBdr>
                    <w:top w:val="none" w:sz="0" w:space="0" w:color="auto"/>
                    <w:left w:val="none" w:sz="0" w:space="0" w:color="auto"/>
                    <w:bottom w:val="none" w:sz="0" w:space="0" w:color="auto"/>
                    <w:right w:val="none" w:sz="0" w:space="0" w:color="auto"/>
                  </w:divBdr>
                </w:div>
              </w:divsChild>
            </w:div>
            <w:div w:id="1456172795">
              <w:marLeft w:val="0"/>
              <w:marRight w:val="0"/>
              <w:marTop w:val="0"/>
              <w:marBottom w:val="0"/>
              <w:divBdr>
                <w:top w:val="none" w:sz="0" w:space="0" w:color="auto"/>
                <w:left w:val="none" w:sz="0" w:space="0" w:color="auto"/>
                <w:bottom w:val="none" w:sz="0" w:space="0" w:color="auto"/>
                <w:right w:val="none" w:sz="0" w:space="0" w:color="auto"/>
              </w:divBdr>
              <w:divsChild>
                <w:div w:id="378169193">
                  <w:marLeft w:val="0"/>
                  <w:marRight w:val="0"/>
                  <w:marTop w:val="0"/>
                  <w:marBottom w:val="0"/>
                  <w:divBdr>
                    <w:top w:val="none" w:sz="0" w:space="0" w:color="auto"/>
                    <w:left w:val="none" w:sz="0" w:space="0" w:color="auto"/>
                    <w:bottom w:val="none" w:sz="0" w:space="0" w:color="auto"/>
                    <w:right w:val="none" w:sz="0" w:space="0" w:color="auto"/>
                  </w:divBdr>
                </w:div>
              </w:divsChild>
            </w:div>
            <w:div w:id="1497919467">
              <w:marLeft w:val="0"/>
              <w:marRight w:val="0"/>
              <w:marTop w:val="0"/>
              <w:marBottom w:val="0"/>
              <w:divBdr>
                <w:top w:val="none" w:sz="0" w:space="0" w:color="auto"/>
                <w:left w:val="none" w:sz="0" w:space="0" w:color="auto"/>
                <w:bottom w:val="none" w:sz="0" w:space="0" w:color="auto"/>
                <w:right w:val="none" w:sz="0" w:space="0" w:color="auto"/>
              </w:divBdr>
              <w:divsChild>
                <w:div w:id="50812336">
                  <w:marLeft w:val="0"/>
                  <w:marRight w:val="0"/>
                  <w:marTop w:val="0"/>
                  <w:marBottom w:val="0"/>
                  <w:divBdr>
                    <w:top w:val="none" w:sz="0" w:space="0" w:color="auto"/>
                    <w:left w:val="none" w:sz="0" w:space="0" w:color="auto"/>
                    <w:bottom w:val="none" w:sz="0" w:space="0" w:color="auto"/>
                    <w:right w:val="none" w:sz="0" w:space="0" w:color="auto"/>
                  </w:divBdr>
                </w:div>
              </w:divsChild>
            </w:div>
            <w:div w:id="2005543276">
              <w:marLeft w:val="0"/>
              <w:marRight w:val="0"/>
              <w:marTop w:val="0"/>
              <w:marBottom w:val="0"/>
              <w:divBdr>
                <w:top w:val="none" w:sz="0" w:space="0" w:color="auto"/>
                <w:left w:val="none" w:sz="0" w:space="0" w:color="auto"/>
                <w:bottom w:val="none" w:sz="0" w:space="0" w:color="auto"/>
                <w:right w:val="none" w:sz="0" w:space="0" w:color="auto"/>
              </w:divBdr>
              <w:divsChild>
                <w:div w:id="104687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547673">
          <w:marLeft w:val="0"/>
          <w:marRight w:val="0"/>
          <w:marTop w:val="0"/>
          <w:marBottom w:val="0"/>
          <w:divBdr>
            <w:top w:val="none" w:sz="0" w:space="0" w:color="auto"/>
            <w:left w:val="none" w:sz="0" w:space="0" w:color="auto"/>
            <w:bottom w:val="none" w:sz="0" w:space="0" w:color="auto"/>
            <w:right w:val="none" w:sz="0" w:space="0" w:color="auto"/>
          </w:divBdr>
        </w:div>
      </w:divsChild>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538352595">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034528766">
      <w:bodyDiv w:val="1"/>
      <w:marLeft w:val="0"/>
      <w:marRight w:val="0"/>
      <w:marTop w:val="0"/>
      <w:marBottom w:val="0"/>
      <w:divBdr>
        <w:top w:val="none" w:sz="0" w:space="0" w:color="auto"/>
        <w:left w:val="none" w:sz="0" w:space="0" w:color="auto"/>
        <w:bottom w:val="none" w:sz="0" w:space="0" w:color="auto"/>
        <w:right w:val="none" w:sz="0" w:space="0" w:color="auto"/>
      </w:divBdr>
    </w:div>
    <w:div w:id="2125034696">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sets.publishing.service.gov.uk/media/64c8e85219f5622360f3c0ee/electricity-networks-commissioner-companion-report.pdf" TargetMode="External"/><Relationship Id="rId18" Type="http://schemas.openxmlformats.org/officeDocument/2006/relationships/hyperlink" Target="https://assets.publishing.service.gov.uk/media/64c8e85219f5622360f3c0ee/electricity-networks-commissioner-companion-report.pdf"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neso.energy/industry-information/network-access-planning/transmission-acceleration-public-consultation" TargetMode="External"/><Relationship Id="rId7" Type="http://schemas.openxmlformats.org/officeDocument/2006/relationships/settings" Target="settings.xml"/><Relationship Id="rId12" Type="http://schemas.openxmlformats.org/officeDocument/2006/relationships/hyperlink" Target="mailto:box.SQSS@neso.energy" TargetMode="External"/><Relationship Id="rId17" Type="http://schemas.openxmlformats.org/officeDocument/2006/relationships/hyperlink" Target="https://assets.publishing.service.gov.uk/media/677bc80399c93b7286a396d6/clean-power-2030-action-plan-main-report.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neso.energy/industry-information/system-access-reform" TargetMode="External"/><Relationship Id="rId20" Type="http://schemas.openxmlformats.org/officeDocument/2006/relationships/hyperlink" Target="https://assets.publishing.service.gov.uk/media/65646bd31fd90c0013ac3bd8/transmission-acceleration-action-plan.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zie.Nnabuife@neso.energy"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neso.energy/industry-information/network-access-planning/transmission-acceleration-public-consultation"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neso.energy/industry-information/system-access-reform"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clean-power-2030-action-plan" TargetMode="External"/><Relationship Id="rId22" Type="http://schemas.openxmlformats.org/officeDocument/2006/relationships/header" Target="header1.xml"/><Relationship Id="rId27" Type="http://schemas.openxmlformats.org/officeDocument/2006/relationships/fontTable" Target="fontTable.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8" Type="http://schemas.openxmlformats.org/officeDocument/2006/relationships/hyperlink" Target="https://www.neso.energy/document/355646/download" TargetMode="External"/><Relationship Id="rId3" Type="http://schemas.openxmlformats.org/officeDocument/2006/relationships/hyperlink" Target="https://assets.publishing.service.gov.uk/media/677bc80399c93b7286a396d6/clean-power-2030-action-plan-main-report.pdf" TargetMode="External"/><Relationship Id="rId7" Type="http://schemas.openxmlformats.org/officeDocument/2006/relationships/hyperlink" Target="https://www.neso.energy/document/355646/download" TargetMode="External"/><Relationship Id="rId2" Type="http://schemas.openxmlformats.org/officeDocument/2006/relationships/hyperlink" Target="https://assets.publishing.service.gov.uk/media/65646bd31fd90c0013ac3bd8/transmission-acceleration-action-plan.pdf" TargetMode="External"/><Relationship Id="rId1" Type="http://schemas.openxmlformats.org/officeDocument/2006/relationships/hyperlink" Target="https://www.neso.energy/document/355646/download" TargetMode="External"/><Relationship Id="rId6" Type="http://schemas.openxmlformats.org/officeDocument/2006/relationships/hyperlink" Target="https://www.neso.energy/industry-information/system-access-reform" TargetMode="External"/><Relationship Id="rId5" Type="http://schemas.openxmlformats.org/officeDocument/2006/relationships/hyperlink" Target="https://assets.publishing.service.gov.uk/media/65646bd31fd90c0013ac3bd8/transmission-acceleration-action-plan.pdf" TargetMode="External"/><Relationship Id="rId4" Type="http://schemas.openxmlformats.org/officeDocument/2006/relationships/hyperlink" Target="https://www.neso.energy/industry-information/codes/sqss/modifications/gsr008-regional-variations-and-wider-iss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DCFEB41-B4CD-410A-B0E3-9BCEBF6733F5}">
    <t:Anchor>
      <t:Comment id="1634203114"/>
    </t:Anchor>
    <t:History>
      <t:Event id="{844FFBDE-20A8-452B-846E-8F4FC1110C6B}" time="2025-12-15T10:52:31.728Z">
        <t:Attribution userId="S::maria.lopez@neso.energy::c0a0112c-9367-4396-af2e-029662105ff6" userProvider="AD" userName="Maria Lopez"/>
        <t:Anchor>
          <t:Comment id="1634203114"/>
        </t:Anchor>
        <t:Create/>
      </t:Event>
      <t:Event id="{58DE034F-5E3F-4BA9-955F-7B0AC52EF3AD}" time="2025-12-15T10:52:31.728Z">
        <t:Attribution userId="S::maria.lopez@neso.energy::c0a0112c-9367-4396-af2e-029662105ff6" userProvider="AD" userName="Maria Lopez"/>
        <t:Anchor>
          <t:Comment id="1634203114"/>
        </t:Anchor>
        <t:Assign userId="S::shaun.pereira@neso.energy::7f13366f-1b56-496a-9295-6afd73025f1b" userProvider="AD" userName="Shaun Pereira"/>
      </t:Event>
      <t:Event id="{54603ACD-2FEB-4017-93B3-F9608D370D53}" time="2025-12-15T10:52:31.728Z">
        <t:Attribution userId="S::maria.lopez@neso.energy::c0a0112c-9367-4396-af2e-029662105ff6" userProvider="AD" userName="Maria Lopez"/>
        <t:Anchor>
          <t:Comment id="1634203114"/>
        </t:Anchor>
        <t:SetTitle title="@Shaun Pereira please check how the references look like to internal sources and confidential materials in this foot note, for I will transfer to the References section : NESO case study repository, NAP Team, Case Study 1, Ignoring Bar Trips on a …"/>
      </t:Event>
      <t:Event id="{13C0E43A-D2D1-4AA7-BCFD-8237FCF1598D}" time="2025-12-15T11:44:56.041Z">
        <t:Attribution userId="S::maria.lopez@neso.energy::c0a0112c-9367-4396-af2e-029662105ff6" userProvider="AD" userName="Maria Lopez"/>
        <t:Progress percentComplete="100"/>
      </t:Event>
    </t:History>
  </t:Task>
  <t:Task id="{46BFD296-AB01-41DC-930F-10EA3C43017A}">
    <t:Anchor>
      <t:Comment id="2122625107"/>
    </t:Anchor>
    <t:History>
      <t:Event id="{56106094-11DB-48E3-AF5B-DBF83C6805DB}" time="2025-12-16T09:18:58.984Z">
        <t:Attribution userId="S::maria.lopez@neso.energy::c0a0112c-9367-4396-af2e-029662105ff6" userProvider="AD" userName="Maria Lopez"/>
        <t:Anchor>
          <t:Comment id="703242100"/>
        </t:Anchor>
        <t:Create/>
      </t:Event>
      <t:Event id="{B22CE12D-E40D-4943-8731-52D4F668F732}" time="2025-12-16T09:18:58.984Z">
        <t:Attribution userId="S::maria.lopez@neso.energy::c0a0112c-9367-4396-af2e-029662105ff6" userProvider="AD" userName="Maria Lopez"/>
        <t:Anchor>
          <t:Comment id="703242100"/>
        </t:Anchor>
        <t:Assign userId="S::shaun.pereira@neso.energy::7f13366f-1b56-496a-9295-6afd73025f1b" userProvider="AD" userName="Shaun Pereira"/>
      </t:Event>
      <t:Event id="{A0B59775-5DAD-454B-814C-69B0B15757B6}" time="2025-12-16T09:18:58.984Z">
        <t:Attribution userId="S::maria.lopez@neso.energy::c0a0112c-9367-4396-af2e-029662105ff6" userProvider="AD" userName="Maria Lopez"/>
        <t:Anchor>
          <t:Comment id="703242100"/>
        </t:Anchor>
        <t:SetTitle title="@Shaun Pereira not sure, I think there is indirect impact on this DCCs potentially on risk assumption and cost allocation but it is up to you and Dozie: &quot;The rise in the number of short interruptions is not only owing to the lack of short-interruption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561D34BDD84BEB9C41492D157AE37A"/>
        <w:category>
          <w:name w:val="General"/>
          <w:gallery w:val="placeholder"/>
        </w:category>
        <w:types>
          <w:type w:val="bbPlcHdr"/>
        </w:types>
        <w:behaviors>
          <w:behavior w:val="content"/>
        </w:behaviors>
        <w:guid w:val="{4FA6A275-3724-45A8-AF2F-35D74A62F9CF}"/>
      </w:docPartPr>
      <w:docPartBody>
        <w:p w:rsidR="00CD17B1" w:rsidRDefault="00E74A01" w:rsidP="00E74A01">
          <w:pPr>
            <w:pStyle w:val="DC561D34BDD84BEB9C41492D157AE37A"/>
          </w:pPr>
          <w:r w:rsidRPr="00625C74">
            <w:rPr>
              <w:rStyle w:val="PlaceholderText"/>
            </w:rPr>
            <w:t>Choose an item.</w:t>
          </w:r>
        </w:p>
      </w:docPartBody>
    </w:docPart>
    <w:docPart>
      <w:docPartPr>
        <w:name w:val="CC3C986048DF4C96B5A5AB245202D3BF"/>
        <w:category>
          <w:name w:val="General"/>
          <w:gallery w:val="placeholder"/>
        </w:category>
        <w:types>
          <w:type w:val="bbPlcHdr"/>
        </w:types>
        <w:behaviors>
          <w:behavior w:val="content"/>
        </w:behaviors>
        <w:guid w:val="{71A72277-C2B8-4E70-B8DC-031BCE8772E1}"/>
      </w:docPartPr>
      <w:docPartBody>
        <w:p w:rsidR="00CD17B1" w:rsidRDefault="00E74A01" w:rsidP="00E74A01">
          <w:pPr>
            <w:pStyle w:val="CC3C986048DF4C96B5A5AB245202D3BF"/>
          </w:pPr>
          <w:r w:rsidRPr="00625C74">
            <w:rPr>
              <w:rStyle w:val="PlaceholderText"/>
            </w:rPr>
            <w:t>Choose an item.</w:t>
          </w:r>
        </w:p>
      </w:docPartBody>
    </w:docPart>
    <w:docPart>
      <w:docPartPr>
        <w:name w:val="CFA7FD9512794790B38CE5310D375165"/>
        <w:category>
          <w:name w:val="General"/>
          <w:gallery w:val="placeholder"/>
        </w:category>
        <w:types>
          <w:type w:val="bbPlcHdr"/>
        </w:types>
        <w:behaviors>
          <w:behavior w:val="content"/>
        </w:behaviors>
        <w:guid w:val="{DFEF35E4-E8A7-4182-860D-30F61EBF5D1B}"/>
      </w:docPartPr>
      <w:docPartBody>
        <w:p w:rsidR="00CD17B1" w:rsidRDefault="00E74A01" w:rsidP="00E74A01">
          <w:pPr>
            <w:pStyle w:val="CFA7FD9512794790B38CE5310D375165"/>
          </w:pPr>
          <w:r w:rsidRPr="00625C74">
            <w:rPr>
              <w:rStyle w:val="PlaceholderText"/>
            </w:rPr>
            <w:t>Choose an item.</w:t>
          </w:r>
        </w:p>
      </w:docPartBody>
    </w:docPart>
    <w:docPart>
      <w:docPartPr>
        <w:name w:val="05A6359E0B8842488B9D94610A226C1B"/>
        <w:category>
          <w:name w:val="General"/>
          <w:gallery w:val="placeholder"/>
        </w:category>
        <w:types>
          <w:type w:val="bbPlcHdr"/>
        </w:types>
        <w:behaviors>
          <w:behavior w:val="content"/>
        </w:behaviors>
        <w:guid w:val="{7326FA03-D12C-4C7A-8CE1-8583F8361268}"/>
      </w:docPartPr>
      <w:docPartBody>
        <w:p w:rsidR="00CD17B1" w:rsidRDefault="00E74A01" w:rsidP="00E74A01">
          <w:pPr>
            <w:pStyle w:val="05A6359E0B8842488B9D94610A226C1B"/>
          </w:pPr>
          <w:r w:rsidRPr="00625C74">
            <w:rPr>
              <w:rStyle w:val="PlaceholderText"/>
            </w:rPr>
            <w:t>Choose an item.</w:t>
          </w:r>
        </w:p>
      </w:docPartBody>
    </w:docPart>
    <w:docPart>
      <w:docPartPr>
        <w:name w:val="D81EC9E2FD6445718CFCF46AC4D630F2"/>
        <w:category>
          <w:name w:val="General"/>
          <w:gallery w:val="placeholder"/>
        </w:category>
        <w:types>
          <w:type w:val="bbPlcHdr"/>
        </w:types>
        <w:behaviors>
          <w:behavior w:val="content"/>
        </w:behaviors>
        <w:guid w:val="{B643F29E-6940-40EF-BB28-FC75B8EAB98C}"/>
      </w:docPartPr>
      <w:docPartBody>
        <w:p w:rsidR="00A001C7" w:rsidRDefault="00E74A01">
          <w:pPr>
            <w:pStyle w:val="D81EC9E2FD6445718CFCF46AC4D630F2"/>
          </w:pPr>
          <w:r w:rsidRPr="00340879">
            <w:rPr>
              <w:rStyle w:val="PlaceholderText"/>
              <w:rFonts w:ascii="Poppins" w:hAnsi="Poppins" w:cs="Poppins"/>
            </w:rPr>
            <w:t>Choose an item.</w:t>
          </w:r>
        </w:p>
      </w:docPartBody>
    </w:docPart>
    <w:docPart>
      <w:docPartPr>
        <w:name w:val="D200EC6F918648E79FC514E6DF4A77DF"/>
        <w:category>
          <w:name w:val="General"/>
          <w:gallery w:val="placeholder"/>
        </w:category>
        <w:types>
          <w:type w:val="bbPlcHdr"/>
        </w:types>
        <w:behaviors>
          <w:behavior w:val="content"/>
        </w:behaviors>
        <w:guid w:val="{CC4E894A-6A49-49C2-AB5C-722B781EAA54}"/>
      </w:docPartPr>
      <w:docPartBody>
        <w:p w:rsidR="00A001C7" w:rsidRDefault="00E74A01">
          <w:pPr>
            <w:pStyle w:val="D200EC6F918648E79FC514E6DF4A77DF"/>
          </w:pPr>
          <w:r w:rsidRPr="00340879">
            <w:rPr>
              <w:rStyle w:val="PlaceholderText"/>
              <w:rFonts w:ascii="Poppins" w:hAnsi="Poppins" w:cs="Poppins"/>
            </w:rPr>
            <w:t>Choose an item.</w:t>
          </w:r>
        </w:p>
      </w:docPartBody>
    </w:docPart>
    <w:docPart>
      <w:docPartPr>
        <w:name w:val="C7A1C6FF76CC4A34B0D5F9CDCF7E4203"/>
        <w:category>
          <w:name w:val="General"/>
          <w:gallery w:val="placeholder"/>
        </w:category>
        <w:types>
          <w:type w:val="bbPlcHdr"/>
        </w:types>
        <w:behaviors>
          <w:behavior w:val="content"/>
        </w:behaviors>
        <w:guid w:val="{ED2AC1AE-583F-427E-865C-3C22B4434D4B}"/>
      </w:docPartPr>
      <w:docPartBody>
        <w:p w:rsidR="00A001C7" w:rsidRDefault="00E74A01">
          <w:pPr>
            <w:pStyle w:val="C7A1C6FF76CC4A34B0D5F9CDCF7E4203"/>
          </w:pPr>
          <w:r w:rsidRPr="00340879">
            <w:rPr>
              <w:rStyle w:val="PlaceholderText"/>
              <w:rFonts w:ascii="Poppins" w:hAnsi="Poppins" w:cs="Poppins"/>
            </w:rPr>
            <w:t>Choose an item.</w:t>
          </w:r>
        </w:p>
      </w:docPartBody>
    </w:docPart>
    <w:docPart>
      <w:docPartPr>
        <w:name w:val="41B038BD4FB447D598F2C0EC29B9D58A"/>
        <w:category>
          <w:name w:val="General"/>
          <w:gallery w:val="placeholder"/>
        </w:category>
        <w:types>
          <w:type w:val="bbPlcHdr"/>
        </w:types>
        <w:behaviors>
          <w:behavior w:val="content"/>
        </w:behaviors>
        <w:guid w:val="{949A0BB7-62B1-495C-96D9-E5150956C5B8}"/>
      </w:docPartPr>
      <w:docPartBody>
        <w:p w:rsidR="00A001C7" w:rsidRDefault="00E74A01">
          <w:pPr>
            <w:pStyle w:val="41B038BD4FB447D598F2C0EC29B9D58A"/>
          </w:pPr>
          <w:r w:rsidRPr="00340879">
            <w:rPr>
              <w:rStyle w:val="PlaceholderText"/>
              <w:rFonts w:ascii="Poppins" w:hAnsi="Poppins" w:cs="Poppins"/>
            </w:rPr>
            <w:t>Choose an item.</w:t>
          </w:r>
        </w:p>
      </w:docPartBody>
    </w:docPart>
    <w:docPart>
      <w:docPartPr>
        <w:name w:val="97C29CC1AF4A4C8583261B13913A0EFD"/>
        <w:category>
          <w:name w:val="General"/>
          <w:gallery w:val="placeholder"/>
        </w:category>
        <w:types>
          <w:type w:val="bbPlcHdr"/>
        </w:types>
        <w:behaviors>
          <w:behavior w:val="content"/>
        </w:behaviors>
        <w:guid w:val="{C3743BB9-672C-4E8B-BBFE-D0777FF1D34F}"/>
      </w:docPartPr>
      <w:docPartBody>
        <w:p w:rsidR="00A001C7" w:rsidRDefault="00E74A01">
          <w:pPr>
            <w:pStyle w:val="97C29CC1AF4A4C8583261B13913A0EFD"/>
          </w:pPr>
          <w:r w:rsidRPr="00625C74">
            <w:rPr>
              <w:rStyle w:val="PlaceholderText"/>
            </w:rPr>
            <w:t>Choose an item.</w:t>
          </w:r>
        </w:p>
      </w:docPartBody>
    </w:docPart>
    <w:docPart>
      <w:docPartPr>
        <w:name w:val="62AF4AE2360C46669F923FBD43B1E061"/>
        <w:category>
          <w:name w:val="General"/>
          <w:gallery w:val="placeholder"/>
        </w:category>
        <w:types>
          <w:type w:val="bbPlcHdr"/>
        </w:types>
        <w:behaviors>
          <w:behavior w:val="content"/>
        </w:behaviors>
        <w:guid w:val="{948AEC6A-AED0-4463-B391-6863B4FE62E0}"/>
      </w:docPartPr>
      <w:docPartBody>
        <w:p w:rsidR="00A001C7" w:rsidRDefault="00E74A01">
          <w:pPr>
            <w:pStyle w:val="62AF4AE2360C46669F923FBD43B1E061"/>
          </w:pPr>
          <w:r w:rsidRPr="009F04BF">
            <w:rPr>
              <w:rStyle w:val="PlaceholderText"/>
              <w:rFonts w:ascii="Poppins" w:hAnsi="Poppins" w:cs="Poppins"/>
            </w:rPr>
            <w:t>Choose a governance route</w:t>
          </w:r>
        </w:p>
      </w:docPartBody>
    </w:docPart>
    <w:docPart>
      <w:docPartPr>
        <w:name w:val="AB1588427E114ED8A6C3A72EE5756B5D"/>
        <w:category>
          <w:name w:val="General"/>
          <w:gallery w:val="placeholder"/>
        </w:category>
        <w:types>
          <w:type w:val="bbPlcHdr"/>
        </w:types>
        <w:behaviors>
          <w:behavior w:val="content"/>
        </w:behaviors>
        <w:guid w:val="{40445600-4F7E-464B-8A49-6764356F2BBA}"/>
      </w:docPartPr>
      <w:docPartBody>
        <w:p w:rsidR="000824AA" w:rsidRDefault="000824AA" w:rsidP="000824AA">
          <w:pPr>
            <w:pStyle w:val="AB1588427E114ED8A6C3A72EE5756B5D"/>
          </w:pPr>
          <w:r w:rsidRPr="00161EBD">
            <w:rPr>
              <w:rStyle w:val="PlaceholderText"/>
            </w:rPr>
            <w:t>[Select impact level]</w:t>
          </w:r>
        </w:p>
      </w:docPartBody>
    </w:docPart>
    <w:docPart>
      <w:docPartPr>
        <w:name w:val="642FAE70137E469A8B1C91E3FD4BFB00"/>
        <w:category>
          <w:name w:val="General"/>
          <w:gallery w:val="placeholder"/>
        </w:category>
        <w:types>
          <w:type w:val="bbPlcHdr"/>
        </w:types>
        <w:behaviors>
          <w:behavior w:val="content"/>
        </w:behaviors>
        <w:guid w:val="{D919815B-D0A6-4E3A-A2A0-F0093C9BACC9}"/>
      </w:docPartPr>
      <w:docPartBody>
        <w:p w:rsidR="000824AA" w:rsidRDefault="000824AA" w:rsidP="000824AA">
          <w:pPr>
            <w:pStyle w:val="642FAE70137E469A8B1C91E3FD4BFB00"/>
          </w:pPr>
          <w:r w:rsidRPr="00C2197C">
            <w:rPr>
              <w:rStyle w:val="PlaceholderText"/>
            </w:rPr>
            <w:t>[</w:t>
          </w:r>
          <w:r w:rsidRPr="00E83EC6">
            <w:rPr>
              <w:rStyle w:val="PlaceholderText"/>
              <w:b/>
            </w:rPr>
            <w:t>Select governance route</w:t>
          </w:r>
          <w:r>
            <w:rPr>
              <w:rStyle w:val="PlaceholderText"/>
              <w:b/>
            </w:rPr>
            <w:t xml:space="preserve"> from the drop-down menu</w:t>
          </w:r>
          <w:r w:rsidRPr="00E83EC6">
            <w:rPr>
              <w:rStyle w:val="PlaceholderText"/>
              <w:b/>
            </w:rPr>
            <w:t>.</w:t>
          </w:r>
          <w:r>
            <w:rPr>
              <w:rStyle w:val="PlaceholderText"/>
            </w:rPr>
            <w:t xml:space="preserve"> For further guidance on governance routes, see the “Proposer’s justification for governance route” section.]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564"/>
    <w:rsid w:val="00001F7E"/>
    <w:rsid w:val="0003296D"/>
    <w:rsid w:val="00054CB4"/>
    <w:rsid w:val="000824AA"/>
    <w:rsid w:val="000A4A54"/>
    <w:rsid w:val="000B2E94"/>
    <w:rsid w:val="000C71E4"/>
    <w:rsid w:val="000D4C89"/>
    <w:rsid w:val="0011266E"/>
    <w:rsid w:val="00122F0B"/>
    <w:rsid w:val="00176A34"/>
    <w:rsid w:val="001A5D22"/>
    <w:rsid w:val="001B2E11"/>
    <w:rsid w:val="001F6A63"/>
    <w:rsid w:val="00203DA8"/>
    <w:rsid w:val="00210CDC"/>
    <w:rsid w:val="00212F05"/>
    <w:rsid w:val="0022153E"/>
    <w:rsid w:val="002222D9"/>
    <w:rsid w:val="00224F08"/>
    <w:rsid w:val="002254FD"/>
    <w:rsid w:val="0024599E"/>
    <w:rsid w:val="00250DEB"/>
    <w:rsid w:val="002618B2"/>
    <w:rsid w:val="00262661"/>
    <w:rsid w:val="00264AB7"/>
    <w:rsid w:val="00286621"/>
    <w:rsid w:val="002927F5"/>
    <w:rsid w:val="002C5E37"/>
    <w:rsid w:val="00312098"/>
    <w:rsid w:val="00313693"/>
    <w:rsid w:val="00324AE1"/>
    <w:rsid w:val="00344139"/>
    <w:rsid w:val="003511EF"/>
    <w:rsid w:val="003608A7"/>
    <w:rsid w:val="0036637B"/>
    <w:rsid w:val="0039635F"/>
    <w:rsid w:val="003A57A9"/>
    <w:rsid w:val="003D40F7"/>
    <w:rsid w:val="003E5950"/>
    <w:rsid w:val="00404B91"/>
    <w:rsid w:val="00412FC4"/>
    <w:rsid w:val="004438E0"/>
    <w:rsid w:val="004503F7"/>
    <w:rsid w:val="004523F2"/>
    <w:rsid w:val="00452CA2"/>
    <w:rsid w:val="00474F4A"/>
    <w:rsid w:val="00480BD3"/>
    <w:rsid w:val="00495499"/>
    <w:rsid w:val="004C4646"/>
    <w:rsid w:val="004C6423"/>
    <w:rsid w:val="004F7A23"/>
    <w:rsid w:val="0050100E"/>
    <w:rsid w:val="0050219D"/>
    <w:rsid w:val="005049E7"/>
    <w:rsid w:val="00511929"/>
    <w:rsid w:val="00535DB9"/>
    <w:rsid w:val="00542241"/>
    <w:rsid w:val="005564AF"/>
    <w:rsid w:val="00561564"/>
    <w:rsid w:val="00574524"/>
    <w:rsid w:val="00576CE8"/>
    <w:rsid w:val="00582EB2"/>
    <w:rsid w:val="00595B5E"/>
    <w:rsid w:val="005A3796"/>
    <w:rsid w:val="005E5340"/>
    <w:rsid w:val="0061546B"/>
    <w:rsid w:val="00617082"/>
    <w:rsid w:val="006428DC"/>
    <w:rsid w:val="00686195"/>
    <w:rsid w:val="006907BD"/>
    <w:rsid w:val="00691B83"/>
    <w:rsid w:val="00693EF1"/>
    <w:rsid w:val="006A3C50"/>
    <w:rsid w:val="006D566E"/>
    <w:rsid w:val="006E64F0"/>
    <w:rsid w:val="006F1D93"/>
    <w:rsid w:val="00755EA5"/>
    <w:rsid w:val="00761F1B"/>
    <w:rsid w:val="007B06B0"/>
    <w:rsid w:val="007B3C3B"/>
    <w:rsid w:val="007C1151"/>
    <w:rsid w:val="007C4E15"/>
    <w:rsid w:val="007C691B"/>
    <w:rsid w:val="007D5A77"/>
    <w:rsid w:val="00806CC5"/>
    <w:rsid w:val="008175FA"/>
    <w:rsid w:val="00820239"/>
    <w:rsid w:val="00821131"/>
    <w:rsid w:val="00822566"/>
    <w:rsid w:val="008566CD"/>
    <w:rsid w:val="00867656"/>
    <w:rsid w:val="00877EC8"/>
    <w:rsid w:val="00890C34"/>
    <w:rsid w:val="008A588B"/>
    <w:rsid w:val="008C1649"/>
    <w:rsid w:val="008C18B2"/>
    <w:rsid w:val="008C50EF"/>
    <w:rsid w:val="008D7970"/>
    <w:rsid w:val="008F4D09"/>
    <w:rsid w:val="009434EB"/>
    <w:rsid w:val="00947B65"/>
    <w:rsid w:val="00967753"/>
    <w:rsid w:val="00985B40"/>
    <w:rsid w:val="00990321"/>
    <w:rsid w:val="009A376D"/>
    <w:rsid w:val="009A57FB"/>
    <w:rsid w:val="009B59BA"/>
    <w:rsid w:val="009C33ED"/>
    <w:rsid w:val="009E36F9"/>
    <w:rsid w:val="009F7102"/>
    <w:rsid w:val="00A001C7"/>
    <w:rsid w:val="00A06978"/>
    <w:rsid w:val="00A56ED0"/>
    <w:rsid w:val="00A6167F"/>
    <w:rsid w:val="00A71943"/>
    <w:rsid w:val="00A7443A"/>
    <w:rsid w:val="00A91244"/>
    <w:rsid w:val="00AA5D23"/>
    <w:rsid w:val="00AB4A24"/>
    <w:rsid w:val="00AE1703"/>
    <w:rsid w:val="00B03602"/>
    <w:rsid w:val="00B05291"/>
    <w:rsid w:val="00B208B5"/>
    <w:rsid w:val="00B40A15"/>
    <w:rsid w:val="00B52A35"/>
    <w:rsid w:val="00B55B02"/>
    <w:rsid w:val="00B83B82"/>
    <w:rsid w:val="00B95F2F"/>
    <w:rsid w:val="00BA075D"/>
    <w:rsid w:val="00BE55F6"/>
    <w:rsid w:val="00BF7430"/>
    <w:rsid w:val="00C102A5"/>
    <w:rsid w:val="00C11B30"/>
    <w:rsid w:val="00CA1941"/>
    <w:rsid w:val="00CB2D46"/>
    <w:rsid w:val="00CB7EFC"/>
    <w:rsid w:val="00CD17B1"/>
    <w:rsid w:val="00CF3E16"/>
    <w:rsid w:val="00D2377C"/>
    <w:rsid w:val="00D30790"/>
    <w:rsid w:val="00D526E2"/>
    <w:rsid w:val="00D552B2"/>
    <w:rsid w:val="00DA30C6"/>
    <w:rsid w:val="00DC2F45"/>
    <w:rsid w:val="00DE3104"/>
    <w:rsid w:val="00DF6A51"/>
    <w:rsid w:val="00E05693"/>
    <w:rsid w:val="00E06BFF"/>
    <w:rsid w:val="00E10D15"/>
    <w:rsid w:val="00E330F4"/>
    <w:rsid w:val="00E7114B"/>
    <w:rsid w:val="00E74A01"/>
    <w:rsid w:val="00E75D69"/>
    <w:rsid w:val="00E85896"/>
    <w:rsid w:val="00EA50E1"/>
    <w:rsid w:val="00EB0E41"/>
    <w:rsid w:val="00EC5271"/>
    <w:rsid w:val="00ED0E03"/>
    <w:rsid w:val="00F022EC"/>
    <w:rsid w:val="00F16DE9"/>
    <w:rsid w:val="00F20ABF"/>
    <w:rsid w:val="00F645A8"/>
    <w:rsid w:val="00F95C4E"/>
    <w:rsid w:val="00FF71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068803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24AA"/>
    <w:rPr>
      <w:color w:val="808080"/>
    </w:rPr>
  </w:style>
  <w:style w:type="paragraph" w:customStyle="1" w:styleId="DC561D34BDD84BEB9C41492D157AE37A">
    <w:name w:val="DC561D34BDD84BEB9C41492D157AE37A"/>
    <w:rsid w:val="00E74A01"/>
    <w:pPr>
      <w:spacing w:line="278" w:lineRule="auto"/>
    </w:pPr>
    <w:rPr>
      <w:sz w:val="24"/>
      <w:szCs w:val="24"/>
    </w:rPr>
  </w:style>
  <w:style w:type="paragraph" w:customStyle="1" w:styleId="CC3C986048DF4C96B5A5AB245202D3BF">
    <w:name w:val="CC3C986048DF4C96B5A5AB245202D3BF"/>
    <w:rsid w:val="00E74A01"/>
    <w:pPr>
      <w:spacing w:line="278" w:lineRule="auto"/>
    </w:pPr>
    <w:rPr>
      <w:sz w:val="24"/>
      <w:szCs w:val="24"/>
    </w:rPr>
  </w:style>
  <w:style w:type="paragraph" w:customStyle="1" w:styleId="CFA7FD9512794790B38CE5310D375165">
    <w:name w:val="CFA7FD9512794790B38CE5310D375165"/>
    <w:rsid w:val="00E74A01"/>
    <w:pPr>
      <w:spacing w:line="278" w:lineRule="auto"/>
    </w:pPr>
    <w:rPr>
      <w:sz w:val="24"/>
      <w:szCs w:val="24"/>
    </w:rPr>
  </w:style>
  <w:style w:type="paragraph" w:customStyle="1" w:styleId="05A6359E0B8842488B9D94610A226C1B">
    <w:name w:val="05A6359E0B8842488B9D94610A226C1B"/>
    <w:rsid w:val="00E74A01"/>
    <w:pPr>
      <w:spacing w:line="278" w:lineRule="auto"/>
    </w:pPr>
    <w:rPr>
      <w:sz w:val="24"/>
      <w:szCs w:val="24"/>
    </w:rPr>
  </w:style>
  <w:style w:type="paragraph" w:customStyle="1" w:styleId="D81EC9E2FD6445718CFCF46AC4D630F2">
    <w:name w:val="D81EC9E2FD6445718CFCF46AC4D630F2"/>
    <w:pPr>
      <w:spacing w:line="278" w:lineRule="auto"/>
    </w:pPr>
    <w:rPr>
      <w:sz w:val="24"/>
      <w:szCs w:val="24"/>
    </w:rPr>
  </w:style>
  <w:style w:type="paragraph" w:customStyle="1" w:styleId="D200EC6F918648E79FC514E6DF4A77DF">
    <w:name w:val="D200EC6F918648E79FC514E6DF4A77DF"/>
    <w:pPr>
      <w:spacing w:line="278" w:lineRule="auto"/>
    </w:pPr>
    <w:rPr>
      <w:sz w:val="24"/>
      <w:szCs w:val="24"/>
    </w:rPr>
  </w:style>
  <w:style w:type="paragraph" w:customStyle="1" w:styleId="C7A1C6FF76CC4A34B0D5F9CDCF7E4203">
    <w:name w:val="C7A1C6FF76CC4A34B0D5F9CDCF7E4203"/>
    <w:pPr>
      <w:spacing w:line="278" w:lineRule="auto"/>
    </w:pPr>
    <w:rPr>
      <w:sz w:val="24"/>
      <w:szCs w:val="24"/>
    </w:rPr>
  </w:style>
  <w:style w:type="paragraph" w:customStyle="1" w:styleId="41B038BD4FB447D598F2C0EC29B9D58A">
    <w:name w:val="41B038BD4FB447D598F2C0EC29B9D58A"/>
    <w:pPr>
      <w:spacing w:line="278" w:lineRule="auto"/>
    </w:pPr>
    <w:rPr>
      <w:sz w:val="24"/>
      <w:szCs w:val="24"/>
    </w:rPr>
  </w:style>
  <w:style w:type="paragraph" w:customStyle="1" w:styleId="97C29CC1AF4A4C8583261B13913A0EFD">
    <w:name w:val="97C29CC1AF4A4C8583261B13913A0EFD"/>
    <w:pPr>
      <w:spacing w:line="278" w:lineRule="auto"/>
    </w:pPr>
    <w:rPr>
      <w:sz w:val="24"/>
      <w:szCs w:val="24"/>
    </w:rPr>
  </w:style>
  <w:style w:type="paragraph" w:customStyle="1" w:styleId="62AF4AE2360C46669F923FBD43B1E061">
    <w:name w:val="62AF4AE2360C46669F923FBD43B1E061"/>
    <w:pPr>
      <w:spacing w:line="278" w:lineRule="auto"/>
    </w:pPr>
    <w:rPr>
      <w:sz w:val="24"/>
      <w:szCs w:val="24"/>
    </w:rPr>
  </w:style>
  <w:style w:type="paragraph" w:customStyle="1" w:styleId="AB1588427E114ED8A6C3A72EE5756B5D">
    <w:name w:val="AB1588427E114ED8A6C3A72EE5756B5D"/>
    <w:rsid w:val="000824AA"/>
    <w:pPr>
      <w:spacing w:line="278" w:lineRule="auto"/>
    </w:pPr>
    <w:rPr>
      <w:sz w:val="24"/>
      <w:szCs w:val="24"/>
    </w:rPr>
  </w:style>
  <w:style w:type="paragraph" w:customStyle="1" w:styleId="642FAE70137E469A8B1C91E3FD4BFB00">
    <w:name w:val="642FAE70137E469A8B1C91E3FD4BFB00"/>
    <w:rsid w:val="000824A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a:dk1>
        <a:sysClr val="windowText" lastClr="000000"/>
      </a:dk1>
      <a:lt1>
        <a:sysClr val="window" lastClr="FFFFFF"/>
      </a:lt1>
      <a:dk2>
        <a:srgbClr val="3F0731"/>
      </a:dk2>
      <a:lt2>
        <a:srgbClr val="070E40"/>
      </a:lt2>
      <a:accent1>
        <a:srgbClr val="FF00FF"/>
      </a:accent1>
      <a:accent2>
        <a:srgbClr val="2CB9FF"/>
      </a:accent2>
      <a:accent3>
        <a:srgbClr val="385B16"/>
      </a:accent3>
      <a:accent4>
        <a:srgbClr val="B0322B"/>
      </a:accent4>
      <a:accent5>
        <a:srgbClr val="F9DF5E"/>
      </a:accent5>
      <a:accent6>
        <a:srgbClr val="70E85E"/>
      </a:accent6>
      <a:hlink>
        <a:srgbClr val="0000FF"/>
      </a:hlink>
      <a:folHlink>
        <a:srgbClr val="7A3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22756664D0F4BB6FA806E2D39B1A6" ma:contentTypeVersion="11" ma:contentTypeDescription="Create a new document." ma:contentTypeScope="" ma:versionID="b200a96dc0ec1e6bd8f91baea402c991">
  <xsd:schema xmlns:xsd="http://www.w3.org/2001/XMLSchema" xmlns:xs="http://www.w3.org/2001/XMLSchema" xmlns:p="http://schemas.microsoft.com/office/2006/metadata/properties" xmlns:ns2="114f57e0-4b73-43b0-affd-a12cf2c57630" xmlns:ns3="d37c7458-b9b9-4f9f-8cef-8539ebfd1cab" targetNamespace="http://schemas.microsoft.com/office/2006/metadata/properties" ma:root="true" ma:fieldsID="66db087ed77110da4a23b3dec493b0ba" ns2:_="" ns3:_="">
    <xsd:import namespace="114f57e0-4b73-43b0-affd-a12cf2c57630"/>
    <xsd:import namespace="d37c7458-b9b9-4f9f-8cef-8539ebfd1c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4f57e0-4b73-43b0-affd-a12cf2c57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7c7458-b9b9-4f9f-8cef-8539ebfd1c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902d59-b8e0-4f6d-8fda-eec8dd766dec}" ma:internalName="TaxCatchAll" ma:showField="CatchAllData" ma:web="d37c7458-b9b9-4f9f-8cef-8539ebfd1c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7c7458-b9b9-4f9f-8cef-8539ebfd1cab" xsi:nil="true"/>
    <lcf76f155ced4ddcb4097134ff3c332f xmlns="114f57e0-4b73-43b0-affd-a12cf2c576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C0339-2F9E-4792-B6EC-1EE96D5EC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4f57e0-4b73-43b0-affd-a12cf2c57630"/>
    <ds:schemaRef ds:uri="d37c7458-b9b9-4f9f-8cef-8539ebfd1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d37c7458-b9b9-4f9f-8cef-8539ebfd1cab"/>
    <ds:schemaRef ds:uri="114f57e0-4b73-43b0-affd-a12cf2c57630"/>
  </ds:schemaRefs>
</ds:datastoreItem>
</file>

<file path=customXml/itemProps3.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4.xml><?xml version="1.0" encoding="utf-8"?>
<ds:datastoreItem xmlns:ds="http://schemas.openxmlformats.org/officeDocument/2006/customXml" ds:itemID="{2FDCFE5A-CFAC-436D-B868-45F50530B477}">
  <ds:schemaRefs>
    <ds:schemaRef ds:uri="http://schemas.microsoft.com/sharepoint/v3/contenttype/forms"/>
  </ds:schemaRefs>
</ds:datastoreItem>
</file>

<file path=docMetadata/LabelInfo.xml><?xml version="1.0" encoding="utf-8"?>
<clbl:labelList xmlns:clbl="http://schemas.microsoft.com/office/2020/mipLabelMetadata">
  <clbl:label id="{624b1752-a977-4927-b9e6-e48a43684aee}" enabled="1" method="Privileged" siteId="{031a09bc-a2bf-44df-888e-4e09355b7a24}"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27</TotalTime>
  <Pages>11</Pages>
  <Words>2749</Words>
  <Characters>15672</Characters>
  <Application>Microsoft Office Word</Application>
  <DocSecurity>0</DocSecurity>
  <Lines>559</Lines>
  <Paragraphs>328</Paragraphs>
  <ScaleCrop>false</ScaleCrop>
  <HeadingPairs>
    <vt:vector size="2" baseType="variant">
      <vt:variant>
        <vt:lpstr>Title</vt:lpstr>
      </vt:variant>
      <vt:variant>
        <vt:i4>1</vt:i4>
      </vt:variant>
    </vt:vector>
  </HeadingPairs>
  <TitlesOfParts>
    <vt:vector size="1" baseType="lpstr">
      <vt:lpstr/>
    </vt:vector>
  </TitlesOfParts>
  <Company>Hamilton-Brown</Company>
  <LinksUpToDate>false</LinksUpToDate>
  <CharactersWithSpaces>18093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Jess Rivalland</cp:lastModifiedBy>
  <cp:revision>32</cp:revision>
  <cp:lastPrinted>2025-11-28T12:46:00Z</cp:lastPrinted>
  <dcterms:created xsi:type="dcterms:W3CDTF">2026-01-15T14:28:00Z</dcterms:created>
  <dcterms:modified xsi:type="dcterms:W3CDTF">2026-01-15T15:48:00Z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0x01010046E22756664D0F4BB6FA806E2D39B1A6</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MSIP_Label_4bbdab50-b622-4a89-b2f3-2dc9b27fe77a_Enabled">
    <vt:lpwstr>true</vt:lpwstr>
  </property>
  <property fmtid="{D5CDD505-2E9C-101B-9397-08002B2CF9AE}" pid="13" name="MSIP_Label_4bbdab50-b622-4a89-b2f3-2dc9b27fe77a_SetDate">
    <vt:lpwstr>2025-10-26T14:17:42Z</vt:lpwstr>
  </property>
  <property fmtid="{D5CDD505-2E9C-101B-9397-08002B2CF9AE}" pid="14" name="MSIP_Label_4bbdab50-b622-4a89-b2f3-2dc9b27fe77a_Method">
    <vt:lpwstr>Privileged</vt:lpwstr>
  </property>
  <property fmtid="{D5CDD505-2E9C-101B-9397-08002B2CF9AE}" pid="15" name="MSIP_Label_4bbdab50-b622-4a89-b2f3-2dc9b27fe77a_Name">
    <vt:lpwstr>4bbdab50-b622-4a89-b2f3-2dc9b27fe77a</vt:lpwstr>
  </property>
  <property fmtid="{D5CDD505-2E9C-101B-9397-08002B2CF9AE}" pid="16" name="MSIP_Label_4bbdab50-b622-4a89-b2f3-2dc9b27fe77a_SiteId">
    <vt:lpwstr>953b0f83-1ce6-45c3-82c9-1d847e372339</vt:lpwstr>
  </property>
  <property fmtid="{D5CDD505-2E9C-101B-9397-08002B2CF9AE}" pid="17" name="MSIP_Label_4bbdab50-b622-4a89-b2f3-2dc9b27fe77a_ActionId">
    <vt:lpwstr>40a3d0aa-58cc-47ed-88ae-dd4a234ca2fc</vt:lpwstr>
  </property>
  <property fmtid="{D5CDD505-2E9C-101B-9397-08002B2CF9AE}" pid="18" name="MSIP_Label_4bbdab50-b622-4a89-b2f3-2dc9b27fe77a_ContentBits">
    <vt:lpwstr>0</vt:lpwstr>
  </property>
  <property fmtid="{D5CDD505-2E9C-101B-9397-08002B2CF9AE}" pid="19" name="MSIP_Label_4bbdab50-b622-4a89-b2f3-2dc9b27fe77a_Tag">
    <vt:lpwstr>10, 0, 1, 1</vt:lpwstr>
  </property>
  <property fmtid="{D5CDD505-2E9C-101B-9397-08002B2CF9AE}" pid="20" name="GrammarlyDocumentId">
    <vt:lpwstr>d437e9406a60d2cc15bf0eef1fc926e2b4e3125356d5fd275f385480524fbf85</vt:lpwstr>
  </property>
</Properties>
</file>